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4CE0B" w14:textId="77777777" w:rsidR="007A2AD3" w:rsidRDefault="00000000">
      <w:r>
        <w:rPr>
          <w:rFonts w:hint="eastAsia"/>
        </w:rPr>
        <w:t>附件</w:t>
      </w:r>
      <w:r>
        <w:rPr>
          <w:rFonts w:hint="eastAsia"/>
        </w:rPr>
        <w:t>1</w:t>
      </w:r>
      <w:r>
        <w:rPr>
          <w:rFonts w:hint="eastAsia"/>
        </w:rPr>
        <w:t>：</w:t>
      </w:r>
    </w:p>
    <w:p w14:paraId="5664CE0C" w14:textId="77777777" w:rsidR="007A2AD3" w:rsidRDefault="007A2AD3"/>
    <w:p w14:paraId="5664CE0D" w14:textId="77777777" w:rsidR="007A2AD3" w:rsidRDefault="00000000">
      <w:pPr>
        <w:jc w:val="center"/>
        <w:rPr>
          <w:rFonts w:ascii="方正小标宋简体" w:eastAsia="方正小标宋简体"/>
          <w:sz w:val="32"/>
          <w:szCs w:val="32"/>
        </w:rPr>
      </w:pPr>
      <w:r>
        <w:rPr>
          <w:rFonts w:ascii="方正小标宋简体" w:eastAsia="方正小标宋简体" w:hint="eastAsia"/>
          <w:sz w:val="32"/>
          <w:szCs w:val="32"/>
        </w:rPr>
        <w:t xml:space="preserve"> 项 目 征 集 表</w:t>
      </w:r>
    </w:p>
    <w:p w14:paraId="5664CE0E" w14:textId="77777777" w:rsidR="007A2AD3" w:rsidRDefault="007A2AD3"/>
    <w:tbl>
      <w:tblPr>
        <w:tblStyle w:val="a3"/>
        <w:tblW w:w="0" w:type="auto"/>
        <w:tblLook w:val="04A0" w:firstRow="1" w:lastRow="0" w:firstColumn="1" w:lastColumn="0" w:noHBand="0" w:noVBand="1"/>
      </w:tblPr>
      <w:tblGrid>
        <w:gridCol w:w="1696"/>
        <w:gridCol w:w="2445"/>
        <w:gridCol w:w="1801"/>
        <w:gridCol w:w="2347"/>
        <w:gridCol w:w="7"/>
      </w:tblGrid>
      <w:tr w:rsidR="007A2AD3" w14:paraId="5664CE13" w14:textId="77777777">
        <w:trPr>
          <w:gridAfter w:val="1"/>
          <w:wAfter w:w="7" w:type="dxa"/>
          <w:trHeight w:val="771"/>
        </w:trPr>
        <w:tc>
          <w:tcPr>
            <w:tcW w:w="1696" w:type="dxa"/>
            <w:vAlign w:val="center"/>
          </w:tcPr>
          <w:p w14:paraId="5664CE0F" w14:textId="77777777" w:rsidR="007A2AD3" w:rsidRDefault="00000000">
            <w:pPr>
              <w:jc w:val="center"/>
              <w:rPr>
                <w:sz w:val="24"/>
                <w:szCs w:val="24"/>
              </w:rPr>
            </w:pPr>
            <w:r>
              <w:rPr>
                <w:rFonts w:hint="eastAsia"/>
                <w:sz w:val="24"/>
                <w:szCs w:val="24"/>
              </w:rPr>
              <w:t>教师姓名</w:t>
            </w:r>
          </w:p>
        </w:tc>
        <w:tc>
          <w:tcPr>
            <w:tcW w:w="2445" w:type="dxa"/>
            <w:vAlign w:val="center"/>
          </w:tcPr>
          <w:p w14:paraId="5664CE10" w14:textId="4ABC21B0" w:rsidR="007A2AD3" w:rsidRDefault="00BE288C">
            <w:pPr>
              <w:jc w:val="center"/>
              <w:rPr>
                <w:sz w:val="24"/>
                <w:szCs w:val="24"/>
              </w:rPr>
            </w:pPr>
            <w:r>
              <w:rPr>
                <w:rFonts w:hint="eastAsia"/>
                <w:sz w:val="24"/>
                <w:szCs w:val="24"/>
              </w:rPr>
              <w:t>黄诗婷</w:t>
            </w:r>
          </w:p>
        </w:tc>
        <w:tc>
          <w:tcPr>
            <w:tcW w:w="1801" w:type="dxa"/>
            <w:vAlign w:val="center"/>
          </w:tcPr>
          <w:p w14:paraId="5664CE11" w14:textId="77777777" w:rsidR="007A2AD3" w:rsidRDefault="00000000">
            <w:pPr>
              <w:jc w:val="center"/>
              <w:rPr>
                <w:sz w:val="24"/>
                <w:szCs w:val="24"/>
              </w:rPr>
            </w:pPr>
            <w:r>
              <w:rPr>
                <w:rFonts w:hint="eastAsia"/>
                <w:sz w:val="24"/>
                <w:szCs w:val="24"/>
              </w:rPr>
              <w:t>职称</w:t>
            </w:r>
          </w:p>
        </w:tc>
        <w:tc>
          <w:tcPr>
            <w:tcW w:w="2347" w:type="dxa"/>
            <w:vAlign w:val="center"/>
          </w:tcPr>
          <w:p w14:paraId="5664CE12" w14:textId="7F92121B" w:rsidR="007A2AD3" w:rsidRDefault="00BE288C">
            <w:pPr>
              <w:jc w:val="center"/>
              <w:rPr>
                <w:sz w:val="24"/>
                <w:szCs w:val="24"/>
              </w:rPr>
            </w:pPr>
            <w:r>
              <w:rPr>
                <w:rFonts w:hint="eastAsia"/>
                <w:sz w:val="24"/>
                <w:szCs w:val="24"/>
              </w:rPr>
              <w:t>副教授</w:t>
            </w:r>
          </w:p>
        </w:tc>
      </w:tr>
      <w:tr w:rsidR="007A2AD3" w14:paraId="5664CE18" w14:textId="77777777">
        <w:trPr>
          <w:gridAfter w:val="1"/>
          <w:wAfter w:w="7" w:type="dxa"/>
          <w:trHeight w:val="794"/>
        </w:trPr>
        <w:tc>
          <w:tcPr>
            <w:tcW w:w="1696" w:type="dxa"/>
            <w:vAlign w:val="center"/>
          </w:tcPr>
          <w:p w14:paraId="5664CE14" w14:textId="77777777" w:rsidR="007A2AD3" w:rsidRDefault="00000000">
            <w:pPr>
              <w:jc w:val="center"/>
              <w:rPr>
                <w:sz w:val="24"/>
                <w:szCs w:val="24"/>
              </w:rPr>
            </w:pPr>
            <w:r>
              <w:rPr>
                <w:rFonts w:hint="eastAsia"/>
                <w:sz w:val="24"/>
                <w:szCs w:val="24"/>
              </w:rPr>
              <w:t>课题来源</w:t>
            </w:r>
          </w:p>
        </w:tc>
        <w:tc>
          <w:tcPr>
            <w:tcW w:w="2445" w:type="dxa"/>
            <w:vAlign w:val="center"/>
          </w:tcPr>
          <w:p w14:paraId="5664CE15" w14:textId="586DE98A" w:rsidR="007A2AD3" w:rsidRDefault="009C7BD2">
            <w:pPr>
              <w:jc w:val="center"/>
              <w:rPr>
                <w:sz w:val="24"/>
                <w:szCs w:val="24"/>
              </w:rPr>
            </w:pPr>
            <w:r>
              <w:rPr>
                <w:rFonts w:hint="eastAsia"/>
                <w:sz w:val="24"/>
                <w:szCs w:val="24"/>
              </w:rPr>
              <w:t>教育部</w:t>
            </w:r>
            <w:r w:rsidR="0097029F" w:rsidRPr="0097029F">
              <w:rPr>
                <w:rFonts w:hint="eastAsia"/>
                <w:sz w:val="24"/>
                <w:szCs w:val="24"/>
              </w:rPr>
              <w:t>人文社会科学研究</w:t>
            </w:r>
            <w:r w:rsidR="0097029F">
              <w:rPr>
                <w:rFonts w:hint="eastAsia"/>
                <w:sz w:val="24"/>
                <w:szCs w:val="24"/>
              </w:rPr>
              <w:t>青年基金</w:t>
            </w:r>
            <w:r w:rsidR="009F365A" w:rsidRPr="009F365A">
              <w:rPr>
                <w:rFonts w:hint="eastAsia"/>
                <w:sz w:val="24"/>
                <w:szCs w:val="24"/>
              </w:rPr>
              <w:t>西部和边疆地区项目</w:t>
            </w:r>
          </w:p>
        </w:tc>
        <w:tc>
          <w:tcPr>
            <w:tcW w:w="1801" w:type="dxa"/>
            <w:vAlign w:val="center"/>
          </w:tcPr>
          <w:p w14:paraId="5664CE16" w14:textId="77777777" w:rsidR="007A2AD3" w:rsidRDefault="00000000">
            <w:pPr>
              <w:jc w:val="center"/>
              <w:rPr>
                <w:sz w:val="24"/>
                <w:szCs w:val="24"/>
              </w:rPr>
            </w:pPr>
            <w:r>
              <w:rPr>
                <w:rFonts w:hint="eastAsia"/>
                <w:sz w:val="24"/>
                <w:szCs w:val="24"/>
              </w:rPr>
              <w:t>课题名称</w:t>
            </w:r>
          </w:p>
        </w:tc>
        <w:tc>
          <w:tcPr>
            <w:tcW w:w="2347" w:type="dxa"/>
            <w:vAlign w:val="center"/>
          </w:tcPr>
          <w:p w14:paraId="5664CE17" w14:textId="5F3EB3B6" w:rsidR="007A2AD3" w:rsidRDefault="00E4589B">
            <w:pPr>
              <w:jc w:val="center"/>
              <w:rPr>
                <w:sz w:val="24"/>
                <w:szCs w:val="24"/>
              </w:rPr>
            </w:pPr>
            <w:r w:rsidRPr="00E4589B">
              <w:rPr>
                <w:rFonts w:hint="eastAsia"/>
                <w:sz w:val="24"/>
                <w:szCs w:val="24"/>
              </w:rPr>
              <w:t>女性赋权、经济发展与贫困治理研究</w:t>
            </w:r>
          </w:p>
        </w:tc>
      </w:tr>
      <w:tr w:rsidR="007A2AD3" w14:paraId="5664CE1D" w14:textId="77777777">
        <w:trPr>
          <w:gridAfter w:val="1"/>
          <w:wAfter w:w="7" w:type="dxa"/>
          <w:trHeight w:val="794"/>
        </w:trPr>
        <w:tc>
          <w:tcPr>
            <w:tcW w:w="1696" w:type="dxa"/>
            <w:vAlign w:val="center"/>
          </w:tcPr>
          <w:p w14:paraId="5664CE19" w14:textId="77777777" w:rsidR="007A2AD3" w:rsidRDefault="00000000">
            <w:pPr>
              <w:jc w:val="center"/>
              <w:rPr>
                <w:sz w:val="24"/>
                <w:szCs w:val="24"/>
              </w:rPr>
            </w:pPr>
            <w:r>
              <w:rPr>
                <w:rFonts w:hint="eastAsia"/>
                <w:sz w:val="24"/>
                <w:szCs w:val="24"/>
              </w:rPr>
              <w:t>课题编号</w:t>
            </w:r>
          </w:p>
        </w:tc>
        <w:tc>
          <w:tcPr>
            <w:tcW w:w="2445" w:type="dxa"/>
            <w:vAlign w:val="center"/>
          </w:tcPr>
          <w:p w14:paraId="5664CE1A" w14:textId="3DD84623" w:rsidR="007A2AD3" w:rsidRDefault="00EE66DE">
            <w:pPr>
              <w:jc w:val="center"/>
              <w:rPr>
                <w:sz w:val="24"/>
                <w:szCs w:val="24"/>
              </w:rPr>
            </w:pPr>
            <w:r w:rsidRPr="00EE66DE">
              <w:rPr>
                <w:sz w:val="24"/>
                <w:szCs w:val="24"/>
              </w:rPr>
              <w:t>21XJC790005</w:t>
            </w:r>
          </w:p>
        </w:tc>
        <w:tc>
          <w:tcPr>
            <w:tcW w:w="1801" w:type="dxa"/>
            <w:vAlign w:val="center"/>
          </w:tcPr>
          <w:p w14:paraId="5664CE1B" w14:textId="77777777" w:rsidR="007A2AD3" w:rsidRDefault="00000000">
            <w:pPr>
              <w:jc w:val="center"/>
              <w:rPr>
                <w:sz w:val="24"/>
                <w:szCs w:val="24"/>
              </w:rPr>
            </w:pPr>
            <w:r>
              <w:rPr>
                <w:rFonts w:hint="eastAsia"/>
                <w:sz w:val="24"/>
                <w:szCs w:val="24"/>
              </w:rPr>
              <w:t>课题研究方向</w:t>
            </w:r>
          </w:p>
        </w:tc>
        <w:tc>
          <w:tcPr>
            <w:tcW w:w="2347" w:type="dxa"/>
            <w:vAlign w:val="center"/>
          </w:tcPr>
          <w:p w14:paraId="5664CE1C" w14:textId="43E58E62" w:rsidR="007A2AD3" w:rsidRDefault="00A84968">
            <w:pPr>
              <w:jc w:val="center"/>
              <w:rPr>
                <w:sz w:val="24"/>
                <w:szCs w:val="24"/>
              </w:rPr>
            </w:pPr>
            <w:r>
              <w:rPr>
                <w:rFonts w:hint="eastAsia"/>
                <w:sz w:val="24"/>
                <w:szCs w:val="24"/>
              </w:rPr>
              <w:t>发展经济学</w:t>
            </w:r>
          </w:p>
        </w:tc>
      </w:tr>
      <w:tr w:rsidR="007A2AD3" w14:paraId="5664CE20" w14:textId="77777777">
        <w:trPr>
          <w:trHeight w:val="794"/>
        </w:trPr>
        <w:tc>
          <w:tcPr>
            <w:tcW w:w="1696" w:type="dxa"/>
            <w:vAlign w:val="center"/>
          </w:tcPr>
          <w:p w14:paraId="5664CE1E" w14:textId="77777777" w:rsidR="007A2AD3" w:rsidRDefault="00000000">
            <w:pPr>
              <w:jc w:val="center"/>
              <w:rPr>
                <w:sz w:val="24"/>
                <w:szCs w:val="24"/>
              </w:rPr>
            </w:pPr>
            <w:r>
              <w:rPr>
                <w:rFonts w:hint="eastAsia"/>
                <w:sz w:val="24"/>
                <w:szCs w:val="24"/>
              </w:rPr>
              <w:t>课题简介</w:t>
            </w:r>
          </w:p>
        </w:tc>
        <w:tc>
          <w:tcPr>
            <w:tcW w:w="6600" w:type="dxa"/>
            <w:gridSpan w:val="4"/>
            <w:vAlign w:val="center"/>
          </w:tcPr>
          <w:p w14:paraId="5664CE1F" w14:textId="3744A758" w:rsidR="007A2AD3" w:rsidRDefault="00906839" w:rsidP="00163ED9">
            <w:pPr>
              <w:jc w:val="left"/>
              <w:rPr>
                <w:sz w:val="24"/>
                <w:szCs w:val="24"/>
              </w:rPr>
            </w:pPr>
            <w:r w:rsidRPr="00906839">
              <w:rPr>
                <w:rFonts w:hint="eastAsia"/>
                <w:sz w:val="24"/>
                <w:szCs w:val="24"/>
              </w:rPr>
              <w:t>女性赋权（</w:t>
            </w:r>
            <w:r w:rsidRPr="00906839">
              <w:rPr>
                <w:rFonts w:hint="eastAsia"/>
                <w:sz w:val="24"/>
                <w:szCs w:val="24"/>
              </w:rPr>
              <w:t>women</w:t>
            </w:r>
            <w:r w:rsidR="00163ED9">
              <w:rPr>
                <w:sz w:val="24"/>
                <w:szCs w:val="24"/>
              </w:rPr>
              <w:t>’s</w:t>
            </w:r>
            <w:r w:rsidRPr="00906839">
              <w:rPr>
                <w:rFonts w:hint="eastAsia"/>
                <w:sz w:val="24"/>
                <w:szCs w:val="24"/>
              </w:rPr>
              <w:t xml:space="preserve"> empowerment</w:t>
            </w:r>
            <w:r w:rsidRPr="00906839">
              <w:rPr>
                <w:rFonts w:hint="eastAsia"/>
                <w:sz w:val="24"/>
                <w:szCs w:val="24"/>
              </w:rPr>
              <w:t>）与经济发展是相辅相成的，经济发展有助于提升女性赋权，而女性赋权对经济发展亦有的正面作用</w:t>
            </w:r>
            <w:r w:rsidR="00163ED9">
              <w:rPr>
                <w:rFonts w:hint="eastAsia"/>
                <w:sz w:val="24"/>
                <w:szCs w:val="24"/>
              </w:rPr>
              <w:t>。</w:t>
            </w:r>
            <w:r w:rsidRPr="00906839">
              <w:rPr>
                <w:rFonts w:hint="eastAsia"/>
                <w:sz w:val="24"/>
                <w:szCs w:val="24"/>
              </w:rPr>
              <w:t>本课题旨在衡量进入</w:t>
            </w:r>
            <w:r w:rsidRPr="00906839">
              <w:rPr>
                <w:rFonts w:hint="eastAsia"/>
                <w:sz w:val="24"/>
                <w:szCs w:val="24"/>
              </w:rPr>
              <w:t xml:space="preserve">21 </w:t>
            </w:r>
            <w:r w:rsidRPr="00906839">
              <w:rPr>
                <w:rFonts w:hint="eastAsia"/>
                <w:sz w:val="24"/>
                <w:szCs w:val="24"/>
              </w:rPr>
              <w:t>世纪以来逐渐脱离绝对贫困背景下女性赋权的演变，分析女性在家庭、社区和社会的权力和地位的转变，了解性别平等程度在城市及农村的差异，探讨如何利用政策进一步地提高性别平等和经济发展水平。</w:t>
            </w:r>
          </w:p>
        </w:tc>
      </w:tr>
      <w:tr w:rsidR="007A2AD3" w14:paraId="5664CE24" w14:textId="77777777">
        <w:trPr>
          <w:trHeight w:val="794"/>
        </w:trPr>
        <w:tc>
          <w:tcPr>
            <w:tcW w:w="1696" w:type="dxa"/>
            <w:vAlign w:val="center"/>
          </w:tcPr>
          <w:p w14:paraId="5664CE21" w14:textId="77777777" w:rsidR="007A2AD3" w:rsidRDefault="00000000">
            <w:pPr>
              <w:jc w:val="center"/>
              <w:rPr>
                <w:sz w:val="24"/>
                <w:szCs w:val="24"/>
              </w:rPr>
            </w:pPr>
            <w:r>
              <w:rPr>
                <w:rFonts w:hint="eastAsia"/>
                <w:sz w:val="24"/>
                <w:szCs w:val="24"/>
              </w:rPr>
              <w:t>拟设立国创项目题目</w:t>
            </w:r>
          </w:p>
        </w:tc>
        <w:tc>
          <w:tcPr>
            <w:tcW w:w="6600" w:type="dxa"/>
            <w:gridSpan w:val="4"/>
            <w:vAlign w:val="center"/>
          </w:tcPr>
          <w:p w14:paraId="5664CE23" w14:textId="77C0F52E" w:rsidR="007A2AD3" w:rsidRPr="00590395" w:rsidRDefault="00000000" w:rsidP="00590395">
            <w:pPr>
              <w:rPr>
                <w:sz w:val="24"/>
                <w:szCs w:val="24"/>
                <w:lang w:eastAsia="zh-Hans"/>
              </w:rPr>
            </w:pPr>
            <w:r>
              <w:rPr>
                <w:rFonts w:hint="eastAsia"/>
                <w:sz w:val="24"/>
                <w:szCs w:val="24"/>
                <w:lang w:eastAsia="zh-Hans"/>
              </w:rPr>
              <w:t>经济领域下的女性</w:t>
            </w:r>
            <w:r w:rsidR="00DB0E63">
              <w:rPr>
                <w:rFonts w:hint="eastAsia"/>
                <w:sz w:val="24"/>
                <w:szCs w:val="24"/>
                <w:lang w:eastAsia="zh-Hans"/>
              </w:rPr>
              <w:t>赋权</w:t>
            </w:r>
            <w:r>
              <w:rPr>
                <w:sz w:val="24"/>
                <w:szCs w:val="24"/>
                <w:lang w:eastAsia="zh-Hans"/>
              </w:rPr>
              <w:t>——</w:t>
            </w:r>
            <w:r>
              <w:rPr>
                <w:rFonts w:hint="eastAsia"/>
                <w:sz w:val="24"/>
                <w:szCs w:val="24"/>
                <w:lang w:eastAsia="zh-Hans"/>
              </w:rPr>
              <w:t>基于大学生</w:t>
            </w:r>
            <w:r w:rsidR="005D0BC5">
              <w:rPr>
                <w:rFonts w:hint="eastAsia"/>
                <w:sz w:val="24"/>
                <w:szCs w:val="24"/>
                <w:lang w:eastAsia="zh-Hans"/>
              </w:rPr>
              <w:t>对</w:t>
            </w:r>
            <w:r>
              <w:rPr>
                <w:rFonts w:hint="eastAsia"/>
                <w:sz w:val="24"/>
                <w:szCs w:val="24"/>
                <w:lang w:eastAsia="zh-Hans"/>
              </w:rPr>
              <w:t>专业与就业选择的</w:t>
            </w:r>
            <w:r w:rsidR="0000536E">
              <w:rPr>
                <w:rFonts w:hint="eastAsia"/>
                <w:sz w:val="24"/>
                <w:szCs w:val="24"/>
                <w:lang w:eastAsia="zh-Hans"/>
              </w:rPr>
              <w:t>性别差异研究</w:t>
            </w:r>
          </w:p>
        </w:tc>
      </w:tr>
      <w:tr w:rsidR="007A2AD3" w14:paraId="5664CE2B" w14:textId="77777777">
        <w:trPr>
          <w:trHeight w:val="1752"/>
        </w:trPr>
        <w:tc>
          <w:tcPr>
            <w:tcW w:w="1696" w:type="dxa"/>
            <w:vAlign w:val="center"/>
          </w:tcPr>
          <w:p w14:paraId="5664CE25" w14:textId="77777777" w:rsidR="007A2AD3" w:rsidRDefault="00000000">
            <w:pPr>
              <w:jc w:val="center"/>
              <w:rPr>
                <w:sz w:val="24"/>
                <w:szCs w:val="24"/>
              </w:rPr>
            </w:pPr>
            <w:r>
              <w:rPr>
                <w:rFonts w:hint="eastAsia"/>
                <w:sz w:val="24"/>
                <w:szCs w:val="24"/>
              </w:rPr>
              <w:t>学生要求</w:t>
            </w:r>
          </w:p>
        </w:tc>
        <w:tc>
          <w:tcPr>
            <w:tcW w:w="6600" w:type="dxa"/>
            <w:gridSpan w:val="4"/>
          </w:tcPr>
          <w:p w14:paraId="5664CE26" w14:textId="57A12F83" w:rsidR="007A2AD3" w:rsidRDefault="00000000">
            <w:pPr>
              <w:rPr>
                <w:sz w:val="24"/>
                <w:szCs w:val="24"/>
              </w:rPr>
            </w:pPr>
            <w:r>
              <w:rPr>
                <w:rFonts w:hint="eastAsia"/>
                <w:sz w:val="24"/>
                <w:szCs w:val="24"/>
              </w:rPr>
              <w:t>1</w:t>
            </w:r>
            <w:r>
              <w:rPr>
                <w:rFonts w:hint="eastAsia"/>
                <w:sz w:val="24"/>
                <w:szCs w:val="24"/>
              </w:rPr>
              <w:t>、对社会调研有一定的了解和热情，有兴趣参与调研工作</w:t>
            </w:r>
            <w:r>
              <w:rPr>
                <w:sz w:val="24"/>
                <w:szCs w:val="24"/>
              </w:rPr>
              <w:t>。</w:t>
            </w:r>
          </w:p>
          <w:p w14:paraId="5664CE27" w14:textId="007DC738" w:rsidR="007A2AD3" w:rsidRDefault="00000000">
            <w:pPr>
              <w:rPr>
                <w:sz w:val="24"/>
                <w:szCs w:val="24"/>
              </w:rPr>
            </w:pPr>
            <w:r>
              <w:rPr>
                <w:rFonts w:hint="eastAsia"/>
                <w:sz w:val="24"/>
                <w:szCs w:val="24"/>
              </w:rPr>
              <w:t>2</w:t>
            </w:r>
            <w:r>
              <w:rPr>
                <w:rFonts w:hint="eastAsia"/>
                <w:sz w:val="24"/>
                <w:szCs w:val="24"/>
              </w:rPr>
              <w:t>、掌握基本的经济学和统计学知识，</w:t>
            </w:r>
            <w:r w:rsidR="00F3631E">
              <w:rPr>
                <w:rFonts w:hint="eastAsia"/>
                <w:sz w:val="24"/>
                <w:szCs w:val="24"/>
              </w:rPr>
              <w:t>能够利用</w:t>
            </w:r>
            <w:r w:rsidR="00466D73">
              <w:rPr>
                <w:rFonts w:hint="eastAsia"/>
                <w:sz w:val="24"/>
                <w:szCs w:val="24"/>
              </w:rPr>
              <w:t>经济学和统计学知识分析社会现象</w:t>
            </w:r>
            <w:r>
              <w:rPr>
                <w:sz w:val="24"/>
                <w:szCs w:val="24"/>
              </w:rPr>
              <w:t>。</w:t>
            </w:r>
          </w:p>
          <w:p w14:paraId="5664CE28" w14:textId="3F054BB3" w:rsidR="007A2AD3" w:rsidRDefault="00000000">
            <w:pPr>
              <w:rPr>
                <w:sz w:val="24"/>
                <w:szCs w:val="24"/>
              </w:rPr>
            </w:pPr>
            <w:r>
              <w:rPr>
                <w:rFonts w:hint="eastAsia"/>
                <w:sz w:val="24"/>
                <w:szCs w:val="24"/>
              </w:rPr>
              <w:t>3</w:t>
            </w:r>
            <w:r>
              <w:rPr>
                <w:rFonts w:hint="eastAsia"/>
                <w:sz w:val="24"/>
                <w:szCs w:val="24"/>
              </w:rPr>
              <w:t>、具有创新意识和研究探索精神，有独立的思考能力，对科学研究具有</w:t>
            </w:r>
            <w:r w:rsidR="00775690">
              <w:rPr>
                <w:rFonts w:hint="eastAsia"/>
                <w:sz w:val="24"/>
                <w:szCs w:val="24"/>
              </w:rPr>
              <w:t>高度兴趣</w:t>
            </w:r>
            <w:r>
              <w:rPr>
                <w:sz w:val="24"/>
                <w:szCs w:val="24"/>
              </w:rPr>
              <w:t>。</w:t>
            </w:r>
          </w:p>
          <w:p w14:paraId="5664CE2A" w14:textId="0C8905EE" w:rsidR="007A2AD3" w:rsidRDefault="00000000">
            <w:pPr>
              <w:rPr>
                <w:sz w:val="24"/>
                <w:szCs w:val="24"/>
              </w:rPr>
            </w:pPr>
            <w:r>
              <w:rPr>
                <w:rFonts w:hint="eastAsia"/>
                <w:sz w:val="24"/>
                <w:szCs w:val="24"/>
              </w:rPr>
              <w:t>4</w:t>
            </w:r>
            <w:r w:rsidR="00775690">
              <w:rPr>
                <w:rFonts w:hint="eastAsia"/>
                <w:sz w:val="24"/>
                <w:szCs w:val="24"/>
              </w:rPr>
              <w:t>、</w:t>
            </w:r>
            <w:r>
              <w:rPr>
                <w:rFonts w:hint="eastAsia"/>
                <w:sz w:val="24"/>
                <w:szCs w:val="24"/>
              </w:rPr>
              <w:t>有较强的执行力和责任感</w:t>
            </w:r>
            <w:r>
              <w:rPr>
                <w:sz w:val="24"/>
                <w:szCs w:val="24"/>
              </w:rPr>
              <w:t>。</w:t>
            </w:r>
          </w:p>
        </w:tc>
      </w:tr>
      <w:tr w:rsidR="007A2AD3" w14:paraId="5664CE3D" w14:textId="77777777">
        <w:trPr>
          <w:trHeight w:val="2494"/>
        </w:trPr>
        <w:tc>
          <w:tcPr>
            <w:tcW w:w="1696" w:type="dxa"/>
            <w:vAlign w:val="center"/>
          </w:tcPr>
          <w:p w14:paraId="5664CE2C" w14:textId="77777777" w:rsidR="007A2AD3" w:rsidRDefault="007A2AD3">
            <w:pPr>
              <w:jc w:val="center"/>
              <w:rPr>
                <w:sz w:val="24"/>
                <w:szCs w:val="24"/>
                <w:u w:val="single"/>
              </w:rPr>
            </w:pPr>
          </w:p>
          <w:p w14:paraId="5664CE2D" w14:textId="77777777" w:rsidR="007A2AD3" w:rsidRDefault="00000000">
            <w:pPr>
              <w:jc w:val="center"/>
              <w:rPr>
                <w:sz w:val="24"/>
                <w:szCs w:val="24"/>
                <w:u w:val="single"/>
              </w:rPr>
            </w:pPr>
            <w:r>
              <w:rPr>
                <w:rFonts w:hint="eastAsia"/>
                <w:sz w:val="24"/>
                <w:szCs w:val="24"/>
              </w:rPr>
              <w:t>任务要求</w:t>
            </w:r>
          </w:p>
          <w:p w14:paraId="5664CE2E" w14:textId="77777777" w:rsidR="007A2AD3" w:rsidRDefault="007A2AD3">
            <w:pPr>
              <w:jc w:val="center"/>
              <w:rPr>
                <w:sz w:val="24"/>
                <w:szCs w:val="24"/>
              </w:rPr>
            </w:pPr>
          </w:p>
        </w:tc>
        <w:tc>
          <w:tcPr>
            <w:tcW w:w="6600" w:type="dxa"/>
            <w:gridSpan w:val="4"/>
          </w:tcPr>
          <w:p w14:paraId="5664CE2F" w14:textId="77777777" w:rsidR="007A2AD3" w:rsidRDefault="00000000">
            <w:pPr>
              <w:numPr>
                <w:ilvl w:val="0"/>
                <w:numId w:val="2"/>
              </w:numPr>
              <w:spacing w:line="360" w:lineRule="auto"/>
              <w:rPr>
                <w:sz w:val="24"/>
                <w:szCs w:val="24"/>
                <w:lang w:eastAsia="zh-Hans"/>
              </w:rPr>
            </w:pPr>
            <w:r>
              <w:rPr>
                <w:rFonts w:hint="eastAsia"/>
                <w:sz w:val="24"/>
                <w:szCs w:val="24"/>
                <w:lang w:eastAsia="zh-Hans"/>
              </w:rPr>
              <w:t>研究内容</w:t>
            </w:r>
            <w:r>
              <w:rPr>
                <w:sz w:val="24"/>
                <w:szCs w:val="24"/>
                <w:lang w:eastAsia="zh-Hans"/>
              </w:rPr>
              <w:t>：</w:t>
            </w:r>
          </w:p>
          <w:p w14:paraId="5664CE30" w14:textId="6DD3C5D0" w:rsidR="007A2AD3" w:rsidRDefault="00000000" w:rsidP="00E25063">
            <w:pPr>
              <w:ind w:firstLineChars="200" w:firstLine="480"/>
              <w:rPr>
                <w:sz w:val="24"/>
                <w:szCs w:val="24"/>
                <w:lang w:eastAsia="zh-Hans"/>
              </w:rPr>
            </w:pPr>
            <w:r>
              <w:rPr>
                <w:rFonts w:hint="eastAsia"/>
                <w:sz w:val="24"/>
                <w:szCs w:val="24"/>
                <w:lang w:eastAsia="zh-Hans"/>
              </w:rPr>
              <w:t>在经济领域推进性别平等和赋权妇女，不仅是国际社会的发展战略和行动准则，也是我国执行男女平等基本国策的重要基础</w:t>
            </w:r>
            <w:r w:rsidR="00E81B89">
              <w:rPr>
                <w:rFonts w:hint="eastAsia"/>
                <w:sz w:val="24"/>
                <w:szCs w:val="24"/>
                <w:lang w:eastAsia="zh-Hans"/>
              </w:rPr>
              <w:t>。</w:t>
            </w:r>
            <w:r w:rsidRPr="00B15306">
              <w:rPr>
                <w:rFonts w:hint="eastAsia"/>
                <w:sz w:val="24"/>
                <w:szCs w:val="24"/>
                <w:lang w:eastAsia="zh-Hans"/>
              </w:rPr>
              <w:t>本项目抓住</w:t>
            </w:r>
            <w:r w:rsidR="00EB49B7" w:rsidRPr="00B15306">
              <w:rPr>
                <w:rFonts w:hint="eastAsia"/>
                <w:sz w:val="24"/>
                <w:szCs w:val="24"/>
                <w:lang w:eastAsia="zh-Hans"/>
              </w:rPr>
              <w:t>进一步提升性别平等的</w:t>
            </w:r>
            <w:r w:rsidR="00E81B89" w:rsidRPr="00B15306">
              <w:rPr>
                <w:rFonts w:hint="eastAsia"/>
                <w:sz w:val="24"/>
                <w:szCs w:val="24"/>
                <w:lang w:eastAsia="zh-Hans"/>
              </w:rPr>
              <w:t>核心</w:t>
            </w:r>
            <w:r w:rsidR="00EB49B7" w:rsidRPr="00B15306">
              <w:rPr>
                <w:rFonts w:hint="eastAsia"/>
                <w:sz w:val="24"/>
                <w:szCs w:val="24"/>
                <w:lang w:eastAsia="zh-Hans"/>
              </w:rPr>
              <w:t>因素</w:t>
            </w:r>
            <w:r w:rsidRPr="00B15306">
              <w:rPr>
                <w:sz w:val="24"/>
                <w:szCs w:val="24"/>
                <w:lang w:eastAsia="zh-Hans"/>
              </w:rPr>
              <w:t>，</w:t>
            </w:r>
            <w:r>
              <w:rPr>
                <w:rFonts w:hint="eastAsia"/>
                <w:sz w:val="24"/>
                <w:szCs w:val="24"/>
                <w:lang w:eastAsia="zh-Hans"/>
              </w:rPr>
              <w:t>以川内大学生为主要调研对象</w:t>
            </w:r>
            <w:r>
              <w:rPr>
                <w:sz w:val="24"/>
                <w:szCs w:val="24"/>
                <w:lang w:eastAsia="zh-Hans"/>
              </w:rPr>
              <w:t>，</w:t>
            </w:r>
            <w:r>
              <w:rPr>
                <w:rFonts w:hint="eastAsia"/>
                <w:sz w:val="24"/>
                <w:szCs w:val="24"/>
                <w:lang w:eastAsia="zh-Hans"/>
              </w:rPr>
              <w:t>从大学生亲身经历的专业选择与即将面临的就业问题两个维度展开调研</w:t>
            </w:r>
            <w:r w:rsidR="00CC1E4C">
              <w:rPr>
                <w:rFonts w:hint="eastAsia"/>
                <w:sz w:val="24"/>
                <w:szCs w:val="24"/>
                <w:lang w:eastAsia="zh-Hans"/>
              </w:rPr>
              <w:t>，</w:t>
            </w:r>
            <w:r w:rsidR="00704B8A">
              <w:rPr>
                <w:rFonts w:hint="eastAsia"/>
                <w:sz w:val="24"/>
                <w:szCs w:val="24"/>
                <w:lang w:eastAsia="zh-Hans"/>
              </w:rPr>
              <w:t>挖掘</w:t>
            </w:r>
            <w:r>
              <w:rPr>
                <w:rFonts w:hint="eastAsia"/>
                <w:sz w:val="24"/>
                <w:szCs w:val="24"/>
                <w:lang w:eastAsia="zh-Hans"/>
              </w:rPr>
              <w:t>专业技能选择</w:t>
            </w:r>
            <w:r w:rsidR="008B6BFD">
              <w:rPr>
                <w:rFonts w:hint="eastAsia"/>
                <w:sz w:val="24"/>
                <w:szCs w:val="24"/>
                <w:lang w:eastAsia="zh-Hans"/>
              </w:rPr>
              <w:t>的</w:t>
            </w:r>
            <w:r>
              <w:rPr>
                <w:rFonts w:hint="eastAsia"/>
                <w:sz w:val="24"/>
                <w:szCs w:val="24"/>
                <w:lang w:eastAsia="zh-Hans"/>
              </w:rPr>
              <w:t>影响</w:t>
            </w:r>
            <w:r w:rsidR="008B6BFD">
              <w:rPr>
                <w:rFonts w:hint="eastAsia"/>
                <w:sz w:val="24"/>
                <w:szCs w:val="24"/>
                <w:lang w:eastAsia="zh-Hans"/>
              </w:rPr>
              <w:t>因素</w:t>
            </w:r>
            <w:r w:rsidR="00EC1DDD">
              <w:rPr>
                <w:rFonts w:hint="eastAsia"/>
                <w:sz w:val="24"/>
                <w:szCs w:val="24"/>
                <w:lang w:eastAsia="zh-Hans"/>
              </w:rPr>
              <w:t>，</w:t>
            </w:r>
            <w:r w:rsidR="0022063A">
              <w:rPr>
                <w:rFonts w:hint="eastAsia"/>
                <w:sz w:val="24"/>
                <w:szCs w:val="24"/>
                <w:lang w:eastAsia="zh-Hans"/>
              </w:rPr>
              <w:t>深入</w:t>
            </w:r>
            <w:r w:rsidR="003A15E4">
              <w:rPr>
                <w:rFonts w:hint="eastAsia"/>
                <w:sz w:val="24"/>
                <w:szCs w:val="24"/>
                <w:lang w:eastAsia="zh-Hans"/>
              </w:rPr>
              <w:t>理解</w:t>
            </w:r>
            <w:r w:rsidR="0086106C">
              <w:rPr>
                <w:rFonts w:hint="eastAsia"/>
                <w:sz w:val="24"/>
                <w:szCs w:val="24"/>
                <w:lang w:eastAsia="zh-Hans"/>
              </w:rPr>
              <w:t>准大学毕业生</w:t>
            </w:r>
            <w:r w:rsidR="00EF0307">
              <w:rPr>
                <w:rFonts w:hint="eastAsia"/>
                <w:sz w:val="24"/>
                <w:szCs w:val="24"/>
                <w:lang w:eastAsia="zh-Hans"/>
              </w:rPr>
              <w:t>在进入就业市场</w:t>
            </w:r>
            <w:r w:rsidR="00A20ACC">
              <w:rPr>
                <w:rFonts w:hint="eastAsia"/>
                <w:sz w:val="24"/>
                <w:szCs w:val="24"/>
                <w:lang w:eastAsia="zh-Hans"/>
              </w:rPr>
              <w:t>时</w:t>
            </w:r>
            <w:r w:rsidR="00D30455">
              <w:rPr>
                <w:rFonts w:hint="eastAsia"/>
                <w:sz w:val="24"/>
                <w:szCs w:val="24"/>
                <w:lang w:eastAsia="zh-Hans"/>
              </w:rPr>
              <w:t>所</w:t>
            </w:r>
            <w:r w:rsidR="00CE7D30">
              <w:rPr>
                <w:rFonts w:hint="eastAsia"/>
                <w:sz w:val="24"/>
                <w:szCs w:val="24"/>
                <w:lang w:eastAsia="zh-Hans"/>
              </w:rPr>
              <w:t>面临的困难与抉择</w:t>
            </w:r>
            <w:r w:rsidR="00FA3CB3">
              <w:rPr>
                <w:rFonts w:hint="eastAsia"/>
                <w:sz w:val="24"/>
                <w:szCs w:val="24"/>
                <w:lang w:eastAsia="zh-Hans"/>
              </w:rPr>
              <w:t>，</w:t>
            </w:r>
            <w:r>
              <w:rPr>
                <w:rFonts w:hint="eastAsia"/>
                <w:sz w:val="24"/>
                <w:szCs w:val="24"/>
                <w:lang w:eastAsia="zh-Hans"/>
              </w:rPr>
              <w:t>进而</w:t>
            </w:r>
            <w:r w:rsidR="00395CFD">
              <w:rPr>
                <w:rFonts w:hint="eastAsia"/>
                <w:sz w:val="24"/>
                <w:szCs w:val="24"/>
                <w:lang w:eastAsia="zh-Hans"/>
              </w:rPr>
              <w:t>从性别平等的</w:t>
            </w:r>
            <w:r w:rsidR="003F6E6C">
              <w:rPr>
                <w:rFonts w:hint="eastAsia"/>
                <w:sz w:val="24"/>
                <w:szCs w:val="24"/>
                <w:lang w:eastAsia="zh-Hans"/>
              </w:rPr>
              <w:t>视角分析</w:t>
            </w:r>
            <w:r w:rsidR="00E562B3">
              <w:rPr>
                <w:rFonts w:hint="eastAsia"/>
                <w:sz w:val="24"/>
                <w:szCs w:val="24"/>
                <w:lang w:eastAsia="zh-Hans"/>
              </w:rPr>
              <w:t>劳动力</w:t>
            </w:r>
            <w:r w:rsidR="00910676">
              <w:rPr>
                <w:rFonts w:hint="eastAsia"/>
                <w:sz w:val="24"/>
                <w:szCs w:val="24"/>
                <w:lang w:eastAsia="zh-Hans"/>
              </w:rPr>
              <w:t>市场结果</w:t>
            </w:r>
            <w:r w:rsidR="00F21DAA">
              <w:rPr>
                <w:rFonts w:hint="eastAsia"/>
                <w:sz w:val="24"/>
                <w:szCs w:val="24"/>
                <w:lang w:eastAsia="zh-Hans"/>
              </w:rPr>
              <w:t>的差异</w:t>
            </w:r>
            <w:r>
              <w:rPr>
                <w:sz w:val="24"/>
                <w:szCs w:val="24"/>
                <w:lang w:eastAsia="zh-Hans"/>
              </w:rPr>
              <w:t>。</w:t>
            </w:r>
          </w:p>
          <w:p w14:paraId="5664CE31" w14:textId="77777777" w:rsidR="007A2AD3" w:rsidRDefault="00000000">
            <w:pPr>
              <w:spacing w:line="360" w:lineRule="auto"/>
              <w:rPr>
                <w:sz w:val="24"/>
                <w:szCs w:val="24"/>
                <w:lang w:eastAsia="zh-Hans"/>
              </w:rPr>
            </w:pPr>
            <w:r>
              <w:rPr>
                <w:sz w:val="24"/>
                <w:szCs w:val="24"/>
                <w:lang w:eastAsia="zh-Hans"/>
              </w:rPr>
              <w:t>2</w:t>
            </w:r>
            <w:r>
              <w:rPr>
                <w:sz w:val="24"/>
                <w:szCs w:val="24"/>
                <w:lang w:eastAsia="zh-Hans"/>
              </w:rPr>
              <w:t>、</w:t>
            </w:r>
            <w:r>
              <w:rPr>
                <w:rFonts w:hint="eastAsia"/>
                <w:sz w:val="24"/>
                <w:szCs w:val="24"/>
                <w:lang w:eastAsia="zh-Hans"/>
              </w:rPr>
              <w:t>实施过程</w:t>
            </w:r>
            <w:r>
              <w:rPr>
                <w:sz w:val="24"/>
                <w:szCs w:val="24"/>
                <w:lang w:eastAsia="zh-Hans"/>
              </w:rPr>
              <w:t>：</w:t>
            </w:r>
          </w:p>
          <w:p w14:paraId="5664CE32" w14:textId="0FECCC8D" w:rsidR="007A2AD3" w:rsidRDefault="00000000" w:rsidP="00B27903">
            <w:pPr>
              <w:ind w:firstLineChars="200" w:firstLine="480"/>
              <w:rPr>
                <w:sz w:val="24"/>
                <w:szCs w:val="24"/>
                <w:lang w:eastAsia="zh-Hans"/>
              </w:rPr>
            </w:pPr>
            <w:r>
              <w:rPr>
                <w:rFonts w:hint="eastAsia"/>
                <w:sz w:val="24"/>
                <w:szCs w:val="24"/>
                <w:lang w:eastAsia="zh-Hans"/>
              </w:rPr>
              <w:t>为使调研信息更真实有效</w:t>
            </w:r>
            <w:r>
              <w:rPr>
                <w:sz w:val="24"/>
                <w:szCs w:val="24"/>
                <w:lang w:eastAsia="zh-Hans"/>
              </w:rPr>
              <w:t>，</w:t>
            </w:r>
            <w:r>
              <w:rPr>
                <w:rFonts w:hint="eastAsia"/>
                <w:sz w:val="24"/>
                <w:szCs w:val="24"/>
                <w:lang w:eastAsia="zh-Hans"/>
              </w:rPr>
              <w:t>达到预期的成果</w:t>
            </w:r>
            <w:r>
              <w:rPr>
                <w:sz w:val="24"/>
                <w:szCs w:val="24"/>
                <w:lang w:eastAsia="zh-Hans"/>
              </w:rPr>
              <w:t>，</w:t>
            </w:r>
            <w:r>
              <w:rPr>
                <w:rFonts w:hint="eastAsia"/>
                <w:sz w:val="24"/>
                <w:szCs w:val="24"/>
                <w:lang w:eastAsia="zh-Hans"/>
              </w:rPr>
              <w:t>本项目以进行详细</w:t>
            </w:r>
            <w:r>
              <w:rPr>
                <w:sz w:val="24"/>
                <w:szCs w:val="24"/>
                <w:lang w:eastAsia="zh-Hans"/>
              </w:rPr>
              <w:t>、</w:t>
            </w:r>
            <w:r>
              <w:rPr>
                <w:rFonts w:hint="eastAsia"/>
                <w:sz w:val="24"/>
                <w:szCs w:val="24"/>
                <w:lang w:eastAsia="zh-Hans"/>
              </w:rPr>
              <w:t>系统</w:t>
            </w:r>
            <w:r>
              <w:rPr>
                <w:sz w:val="24"/>
                <w:szCs w:val="24"/>
                <w:lang w:eastAsia="zh-Hans"/>
              </w:rPr>
              <w:t>、</w:t>
            </w:r>
            <w:r w:rsidR="002C1997">
              <w:rPr>
                <w:rFonts w:hint="eastAsia"/>
                <w:sz w:val="24"/>
                <w:szCs w:val="24"/>
                <w:lang w:eastAsia="zh-Hans"/>
              </w:rPr>
              <w:t>科学</w:t>
            </w:r>
            <w:r>
              <w:rPr>
                <w:rFonts w:hint="eastAsia"/>
                <w:sz w:val="24"/>
                <w:szCs w:val="24"/>
                <w:lang w:eastAsia="zh-Hans"/>
              </w:rPr>
              <w:t>的调研为目标</w:t>
            </w:r>
            <w:r>
              <w:rPr>
                <w:sz w:val="24"/>
                <w:szCs w:val="24"/>
                <w:lang w:eastAsia="zh-Hans"/>
              </w:rPr>
              <w:t>，</w:t>
            </w:r>
            <w:r>
              <w:rPr>
                <w:rFonts w:hint="eastAsia"/>
                <w:sz w:val="24"/>
                <w:szCs w:val="24"/>
                <w:lang w:eastAsia="zh-Hans"/>
              </w:rPr>
              <w:t>初步将实施过程分为以下三步</w:t>
            </w:r>
            <w:r>
              <w:rPr>
                <w:sz w:val="24"/>
                <w:szCs w:val="24"/>
                <w:lang w:eastAsia="zh-Hans"/>
              </w:rPr>
              <w:t>：</w:t>
            </w:r>
          </w:p>
          <w:p w14:paraId="5664CE33" w14:textId="692E859F" w:rsidR="007A2AD3" w:rsidRDefault="00000000" w:rsidP="00B27903">
            <w:pPr>
              <w:rPr>
                <w:sz w:val="24"/>
                <w:szCs w:val="24"/>
                <w:lang w:eastAsia="zh-Hans"/>
              </w:rPr>
            </w:pPr>
            <w:r>
              <w:rPr>
                <w:sz w:val="24"/>
                <w:szCs w:val="24"/>
                <w:lang w:eastAsia="zh-Hans"/>
              </w:rPr>
              <w:t>（</w:t>
            </w:r>
            <w:r>
              <w:rPr>
                <w:sz w:val="24"/>
                <w:szCs w:val="24"/>
                <w:lang w:eastAsia="zh-Hans"/>
              </w:rPr>
              <w:t>1</w:t>
            </w:r>
            <w:r>
              <w:rPr>
                <w:sz w:val="24"/>
                <w:szCs w:val="24"/>
                <w:lang w:eastAsia="zh-Hans"/>
              </w:rPr>
              <w:t>）</w:t>
            </w:r>
            <w:r>
              <w:rPr>
                <w:rFonts w:hint="eastAsia"/>
                <w:sz w:val="24"/>
                <w:szCs w:val="24"/>
                <w:lang w:eastAsia="zh-Hans"/>
              </w:rPr>
              <w:t>前期准备</w:t>
            </w:r>
            <w:r>
              <w:rPr>
                <w:sz w:val="24"/>
                <w:szCs w:val="24"/>
                <w:lang w:eastAsia="zh-Hans"/>
              </w:rPr>
              <w:t>：</w:t>
            </w:r>
            <w:r w:rsidR="002B6025">
              <w:rPr>
                <w:rFonts w:hint="eastAsia"/>
                <w:sz w:val="24"/>
                <w:szCs w:val="24"/>
                <w:lang w:eastAsia="zh-Hans"/>
              </w:rPr>
              <w:t>需</w:t>
            </w:r>
            <w:r>
              <w:rPr>
                <w:rFonts w:hint="eastAsia"/>
                <w:sz w:val="24"/>
                <w:szCs w:val="24"/>
                <w:lang w:eastAsia="zh-Hans"/>
              </w:rPr>
              <w:t>学习掌握调研所需具备的基础知识及统计分析知识</w:t>
            </w:r>
            <w:r>
              <w:rPr>
                <w:sz w:val="24"/>
                <w:szCs w:val="24"/>
                <w:lang w:eastAsia="zh-Hans"/>
              </w:rPr>
              <w:t>，</w:t>
            </w:r>
            <w:r>
              <w:rPr>
                <w:rFonts w:hint="eastAsia"/>
                <w:sz w:val="24"/>
                <w:szCs w:val="24"/>
                <w:lang w:eastAsia="zh-Hans"/>
              </w:rPr>
              <w:t>进一步确定调研范围</w:t>
            </w:r>
            <w:r>
              <w:rPr>
                <w:sz w:val="24"/>
                <w:szCs w:val="24"/>
                <w:lang w:eastAsia="zh-Hans"/>
              </w:rPr>
              <w:t>、</w:t>
            </w:r>
            <w:r>
              <w:rPr>
                <w:rFonts w:hint="eastAsia"/>
                <w:sz w:val="24"/>
                <w:szCs w:val="24"/>
                <w:lang w:eastAsia="zh-Hans"/>
              </w:rPr>
              <w:t>对象以及调研具体方案</w:t>
            </w:r>
            <w:r w:rsidR="009C6DBA">
              <w:rPr>
                <w:rFonts w:hint="eastAsia"/>
                <w:sz w:val="24"/>
                <w:szCs w:val="24"/>
                <w:lang w:eastAsia="zh-Hans"/>
              </w:rPr>
              <w:t>。</w:t>
            </w:r>
            <w:r>
              <w:rPr>
                <w:rFonts w:hint="eastAsia"/>
                <w:sz w:val="24"/>
                <w:szCs w:val="24"/>
                <w:lang w:eastAsia="zh-Hans"/>
              </w:rPr>
              <w:t>在</w:t>
            </w:r>
            <w:r>
              <w:rPr>
                <w:rFonts w:hint="eastAsia"/>
                <w:sz w:val="24"/>
                <w:szCs w:val="24"/>
                <w:lang w:eastAsia="zh-Hans"/>
              </w:rPr>
              <w:lastRenderedPageBreak/>
              <w:t>大方向基础上阅读有关女性赋权</w:t>
            </w:r>
            <w:r>
              <w:rPr>
                <w:sz w:val="24"/>
                <w:szCs w:val="24"/>
                <w:lang w:eastAsia="zh-Hans"/>
              </w:rPr>
              <w:t>、</w:t>
            </w:r>
            <w:r>
              <w:rPr>
                <w:rFonts w:hint="eastAsia"/>
                <w:sz w:val="24"/>
                <w:szCs w:val="24"/>
                <w:lang w:eastAsia="zh-Hans"/>
              </w:rPr>
              <w:t>性别差异与经济发展等方面的相关文献</w:t>
            </w:r>
            <w:r>
              <w:rPr>
                <w:sz w:val="24"/>
                <w:szCs w:val="24"/>
                <w:lang w:eastAsia="zh-Hans"/>
              </w:rPr>
              <w:t>，</w:t>
            </w:r>
            <w:r>
              <w:rPr>
                <w:rFonts w:hint="eastAsia"/>
                <w:sz w:val="24"/>
                <w:szCs w:val="24"/>
                <w:lang w:eastAsia="zh-Hans"/>
              </w:rPr>
              <w:t>逐步思考细化调研所涉及的角度和因素</w:t>
            </w:r>
            <w:r>
              <w:rPr>
                <w:sz w:val="24"/>
                <w:szCs w:val="24"/>
                <w:lang w:eastAsia="zh-Hans"/>
              </w:rPr>
              <w:t>。</w:t>
            </w:r>
          </w:p>
          <w:p w14:paraId="5664CE34" w14:textId="20D92795" w:rsidR="007A2AD3" w:rsidRDefault="00000000" w:rsidP="00B27903">
            <w:pPr>
              <w:rPr>
                <w:sz w:val="24"/>
                <w:szCs w:val="24"/>
                <w:lang w:eastAsia="zh-Hans"/>
              </w:rPr>
            </w:pPr>
            <w:r>
              <w:rPr>
                <w:sz w:val="24"/>
                <w:szCs w:val="24"/>
                <w:lang w:eastAsia="zh-Hans"/>
              </w:rPr>
              <w:t>（</w:t>
            </w:r>
            <w:r>
              <w:rPr>
                <w:sz w:val="24"/>
                <w:szCs w:val="24"/>
                <w:lang w:eastAsia="zh-Hans"/>
              </w:rPr>
              <w:t>2</w:t>
            </w:r>
            <w:r>
              <w:rPr>
                <w:sz w:val="24"/>
                <w:szCs w:val="24"/>
                <w:lang w:eastAsia="zh-Hans"/>
              </w:rPr>
              <w:t>）</w:t>
            </w:r>
            <w:r>
              <w:rPr>
                <w:rFonts w:hint="eastAsia"/>
                <w:sz w:val="24"/>
                <w:szCs w:val="24"/>
                <w:lang w:eastAsia="zh-Hans"/>
              </w:rPr>
              <w:t>收集调研资料</w:t>
            </w:r>
            <w:r>
              <w:rPr>
                <w:sz w:val="24"/>
                <w:szCs w:val="24"/>
                <w:lang w:eastAsia="zh-Hans"/>
              </w:rPr>
              <w:t>：</w:t>
            </w:r>
            <w:r>
              <w:rPr>
                <w:rFonts w:hint="eastAsia"/>
                <w:sz w:val="24"/>
                <w:szCs w:val="24"/>
                <w:lang w:eastAsia="zh-Hans"/>
              </w:rPr>
              <w:t>在六月中旬左右开展问卷发放与深度访谈</w:t>
            </w:r>
            <w:r>
              <w:rPr>
                <w:sz w:val="24"/>
                <w:szCs w:val="24"/>
                <w:lang w:eastAsia="zh-Hans"/>
              </w:rPr>
              <w:t>，</w:t>
            </w:r>
            <w:r>
              <w:rPr>
                <w:rFonts w:hint="eastAsia"/>
                <w:sz w:val="24"/>
                <w:szCs w:val="24"/>
                <w:lang w:eastAsia="zh-Hans"/>
              </w:rPr>
              <w:t>针对</w:t>
            </w:r>
            <w:r w:rsidR="001A4C9D">
              <w:rPr>
                <w:rFonts w:hint="eastAsia"/>
                <w:sz w:val="24"/>
                <w:szCs w:val="24"/>
                <w:lang w:eastAsia="zh-Hans"/>
              </w:rPr>
              <w:t>大学生和</w:t>
            </w:r>
            <w:r>
              <w:rPr>
                <w:rFonts w:hint="eastAsia"/>
                <w:sz w:val="24"/>
                <w:szCs w:val="24"/>
                <w:lang w:eastAsia="zh-Hans"/>
              </w:rPr>
              <w:t>应届毕业生等调研群体进行有目的</w:t>
            </w:r>
            <w:r>
              <w:rPr>
                <w:sz w:val="24"/>
                <w:szCs w:val="24"/>
                <w:lang w:eastAsia="zh-Hans"/>
              </w:rPr>
              <w:t>、</w:t>
            </w:r>
            <w:r>
              <w:rPr>
                <w:rFonts w:hint="eastAsia"/>
                <w:sz w:val="24"/>
                <w:szCs w:val="24"/>
                <w:lang w:eastAsia="zh-Hans"/>
              </w:rPr>
              <w:t>高质量的问卷发放</w:t>
            </w:r>
            <w:r>
              <w:rPr>
                <w:sz w:val="24"/>
                <w:szCs w:val="24"/>
                <w:lang w:eastAsia="zh-Hans"/>
              </w:rPr>
              <w:t>，</w:t>
            </w:r>
            <w:r>
              <w:rPr>
                <w:rFonts w:hint="eastAsia"/>
                <w:sz w:val="24"/>
                <w:szCs w:val="24"/>
                <w:lang w:eastAsia="zh-Hans"/>
              </w:rPr>
              <w:t>做到全面系统与重点突出相结合</w:t>
            </w:r>
            <w:r>
              <w:rPr>
                <w:sz w:val="24"/>
                <w:szCs w:val="24"/>
                <w:lang w:eastAsia="zh-Hans"/>
              </w:rPr>
              <w:t>，</w:t>
            </w:r>
            <w:r>
              <w:rPr>
                <w:rFonts w:hint="eastAsia"/>
                <w:sz w:val="24"/>
                <w:szCs w:val="24"/>
                <w:lang w:eastAsia="zh-Hans"/>
              </w:rPr>
              <w:t>使数据做到既具有普遍性同时具有代表性</w:t>
            </w:r>
            <w:r>
              <w:rPr>
                <w:sz w:val="24"/>
                <w:szCs w:val="24"/>
                <w:lang w:eastAsia="zh-Hans"/>
              </w:rPr>
              <w:t>。</w:t>
            </w:r>
          </w:p>
          <w:p w14:paraId="5664CE35" w14:textId="1A3DAA08" w:rsidR="007A2AD3" w:rsidRDefault="00000000" w:rsidP="00B27903">
            <w:pPr>
              <w:rPr>
                <w:sz w:val="24"/>
                <w:szCs w:val="24"/>
                <w:lang w:eastAsia="zh-Hans"/>
              </w:rPr>
            </w:pPr>
            <w:r>
              <w:rPr>
                <w:sz w:val="24"/>
                <w:szCs w:val="24"/>
                <w:lang w:eastAsia="zh-Hans"/>
              </w:rPr>
              <w:t>（</w:t>
            </w:r>
            <w:r>
              <w:rPr>
                <w:sz w:val="24"/>
                <w:szCs w:val="24"/>
                <w:lang w:eastAsia="zh-Hans"/>
              </w:rPr>
              <w:t>3</w:t>
            </w:r>
            <w:r>
              <w:rPr>
                <w:sz w:val="24"/>
                <w:szCs w:val="24"/>
                <w:lang w:eastAsia="zh-Hans"/>
              </w:rPr>
              <w:t>）</w:t>
            </w:r>
            <w:r>
              <w:rPr>
                <w:rFonts w:hint="eastAsia"/>
                <w:sz w:val="24"/>
                <w:szCs w:val="24"/>
                <w:lang w:eastAsia="zh-Hans"/>
              </w:rPr>
              <w:t>后期</w:t>
            </w:r>
            <w:r w:rsidR="00375D35">
              <w:rPr>
                <w:rFonts w:hint="eastAsia"/>
                <w:sz w:val="24"/>
                <w:szCs w:val="24"/>
                <w:lang w:eastAsia="zh-Hans"/>
              </w:rPr>
              <w:t>数据</w:t>
            </w:r>
            <w:r>
              <w:rPr>
                <w:rFonts w:hint="eastAsia"/>
                <w:sz w:val="24"/>
                <w:szCs w:val="24"/>
                <w:lang w:eastAsia="zh-Hans"/>
              </w:rPr>
              <w:t>整理与分析</w:t>
            </w:r>
            <w:r>
              <w:rPr>
                <w:sz w:val="24"/>
                <w:szCs w:val="24"/>
                <w:lang w:eastAsia="zh-Hans"/>
              </w:rPr>
              <w:t>：</w:t>
            </w:r>
            <w:r>
              <w:rPr>
                <w:rFonts w:hint="eastAsia"/>
                <w:sz w:val="24"/>
                <w:szCs w:val="24"/>
                <w:lang w:eastAsia="zh-Hans"/>
              </w:rPr>
              <w:t>对收集数据进行整理</w:t>
            </w:r>
            <w:r>
              <w:rPr>
                <w:sz w:val="24"/>
                <w:szCs w:val="24"/>
                <w:lang w:eastAsia="zh-Hans"/>
              </w:rPr>
              <w:t>，</w:t>
            </w:r>
            <w:r>
              <w:rPr>
                <w:rFonts w:hint="eastAsia"/>
                <w:sz w:val="24"/>
                <w:szCs w:val="24"/>
                <w:lang w:eastAsia="zh-Hans"/>
              </w:rPr>
              <w:t>运用统计学</w:t>
            </w:r>
            <w:r w:rsidR="006D5FE3">
              <w:rPr>
                <w:rFonts w:hint="eastAsia"/>
                <w:sz w:val="24"/>
                <w:szCs w:val="24"/>
                <w:lang w:eastAsia="zh-Hans"/>
              </w:rPr>
              <w:t>及计量经济学</w:t>
            </w:r>
            <w:r w:rsidR="00955E54">
              <w:rPr>
                <w:rFonts w:hint="eastAsia"/>
                <w:sz w:val="24"/>
                <w:szCs w:val="24"/>
                <w:lang w:eastAsia="zh-Hans"/>
              </w:rPr>
              <w:t>知识</w:t>
            </w:r>
            <w:r>
              <w:rPr>
                <w:rFonts w:hint="eastAsia"/>
                <w:sz w:val="24"/>
                <w:szCs w:val="24"/>
                <w:lang w:eastAsia="zh-Hans"/>
              </w:rPr>
              <w:t>对数据进行分析处理</w:t>
            </w:r>
            <w:r>
              <w:rPr>
                <w:sz w:val="24"/>
                <w:szCs w:val="24"/>
                <w:lang w:eastAsia="zh-Hans"/>
              </w:rPr>
              <w:t>，</w:t>
            </w:r>
            <w:r>
              <w:rPr>
                <w:rFonts w:hint="eastAsia"/>
                <w:sz w:val="24"/>
                <w:szCs w:val="24"/>
                <w:lang w:eastAsia="zh-Hans"/>
              </w:rPr>
              <w:t>进而得出结论</w:t>
            </w:r>
            <w:r>
              <w:rPr>
                <w:sz w:val="24"/>
                <w:szCs w:val="24"/>
                <w:lang w:eastAsia="zh-Hans"/>
              </w:rPr>
              <w:t>，</w:t>
            </w:r>
            <w:r>
              <w:rPr>
                <w:rFonts w:hint="eastAsia"/>
                <w:sz w:val="24"/>
                <w:szCs w:val="24"/>
                <w:lang w:eastAsia="zh-Hans"/>
              </w:rPr>
              <w:t>为在劳动力市场上实现更大程度性别平等提出相应的建议</w:t>
            </w:r>
            <w:r>
              <w:rPr>
                <w:sz w:val="24"/>
                <w:szCs w:val="24"/>
                <w:lang w:eastAsia="zh-Hans"/>
              </w:rPr>
              <w:t>。</w:t>
            </w:r>
          </w:p>
          <w:p w14:paraId="5664CE36" w14:textId="77777777" w:rsidR="007A2AD3" w:rsidRDefault="00000000">
            <w:pPr>
              <w:spacing w:line="360" w:lineRule="auto"/>
              <w:rPr>
                <w:sz w:val="24"/>
                <w:szCs w:val="24"/>
                <w:lang w:eastAsia="zh-Hans"/>
              </w:rPr>
            </w:pPr>
            <w:r>
              <w:rPr>
                <w:sz w:val="24"/>
                <w:szCs w:val="24"/>
                <w:lang w:eastAsia="zh-Hans"/>
              </w:rPr>
              <w:t>3</w:t>
            </w:r>
            <w:r>
              <w:rPr>
                <w:sz w:val="24"/>
                <w:szCs w:val="24"/>
                <w:lang w:eastAsia="zh-Hans"/>
              </w:rPr>
              <w:t>、</w:t>
            </w:r>
            <w:r>
              <w:rPr>
                <w:rFonts w:hint="eastAsia"/>
                <w:sz w:val="24"/>
                <w:szCs w:val="24"/>
                <w:lang w:eastAsia="zh-Hans"/>
              </w:rPr>
              <w:t>成效要求</w:t>
            </w:r>
            <w:r>
              <w:rPr>
                <w:sz w:val="24"/>
                <w:szCs w:val="24"/>
                <w:lang w:eastAsia="zh-Hans"/>
              </w:rPr>
              <w:t>：</w:t>
            </w:r>
          </w:p>
          <w:p w14:paraId="5664CE3C" w14:textId="60346637" w:rsidR="007A2AD3" w:rsidRDefault="009C379B" w:rsidP="00B27903">
            <w:pPr>
              <w:ind w:firstLineChars="200" w:firstLine="480"/>
              <w:rPr>
                <w:sz w:val="24"/>
                <w:szCs w:val="24"/>
                <w:lang w:eastAsia="zh-Hans"/>
              </w:rPr>
            </w:pPr>
            <w:r>
              <w:rPr>
                <w:rFonts w:hint="eastAsia"/>
                <w:sz w:val="24"/>
                <w:szCs w:val="24"/>
                <w:lang w:eastAsia="zh-Hans"/>
              </w:rPr>
              <w:t>本项目目的在于了解大学生的真实情况与真实想法</w:t>
            </w:r>
            <w:r>
              <w:rPr>
                <w:sz w:val="24"/>
                <w:szCs w:val="24"/>
                <w:lang w:eastAsia="zh-Hans"/>
              </w:rPr>
              <w:t>，</w:t>
            </w:r>
            <w:r>
              <w:rPr>
                <w:rFonts w:hint="eastAsia"/>
                <w:sz w:val="24"/>
                <w:szCs w:val="24"/>
                <w:lang w:eastAsia="zh-Hans"/>
              </w:rPr>
              <w:t>从专业延伸至就业</w:t>
            </w:r>
            <w:r>
              <w:rPr>
                <w:sz w:val="24"/>
                <w:szCs w:val="24"/>
                <w:lang w:eastAsia="zh-Hans"/>
              </w:rPr>
              <w:t>，</w:t>
            </w:r>
            <w:r>
              <w:rPr>
                <w:rFonts w:hint="eastAsia"/>
                <w:sz w:val="24"/>
                <w:szCs w:val="24"/>
                <w:lang w:eastAsia="zh-Hans"/>
              </w:rPr>
              <w:t>调研了解劳动力市场的性别平等状况</w:t>
            </w:r>
            <w:r>
              <w:rPr>
                <w:sz w:val="24"/>
                <w:szCs w:val="24"/>
                <w:lang w:eastAsia="zh-Hans"/>
              </w:rPr>
              <w:t>。</w:t>
            </w:r>
            <w:r>
              <w:rPr>
                <w:rFonts w:hint="eastAsia"/>
                <w:sz w:val="24"/>
                <w:szCs w:val="24"/>
                <w:lang w:eastAsia="zh-Hans"/>
              </w:rPr>
              <w:t>项目要求进行全面</w:t>
            </w:r>
            <w:r>
              <w:rPr>
                <w:sz w:val="24"/>
                <w:szCs w:val="24"/>
                <w:lang w:eastAsia="zh-Hans"/>
              </w:rPr>
              <w:t>、</w:t>
            </w:r>
            <w:r>
              <w:rPr>
                <w:rFonts w:hint="eastAsia"/>
                <w:sz w:val="24"/>
                <w:szCs w:val="24"/>
                <w:lang w:eastAsia="zh-Hans"/>
              </w:rPr>
              <w:t>深入</w:t>
            </w:r>
            <w:r>
              <w:rPr>
                <w:sz w:val="24"/>
                <w:szCs w:val="24"/>
                <w:lang w:eastAsia="zh-Hans"/>
              </w:rPr>
              <w:t>、</w:t>
            </w:r>
            <w:r>
              <w:rPr>
                <w:rFonts w:hint="eastAsia"/>
                <w:sz w:val="24"/>
                <w:szCs w:val="24"/>
                <w:lang w:eastAsia="zh-Hans"/>
              </w:rPr>
              <w:t>有重点的调研工作</w:t>
            </w:r>
            <w:r>
              <w:rPr>
                <w:sz w:val="24"/>
                <w:szCs w:val="24"/>
                <w:lang w:eastAsia="zh-Hans"/>
              </w:rPr>
              <w:t>，</w:t>
            </w:r>
            <w:r>
              <w:rPr>
                <w:rFonts w:hint="eastAsia"/>
                <w:sz w:val="24"/>
                <w:szCs w:val="24"/>
                <w:lang w:eastAsia="zh-Hans"/>
              </w:rPr>
              <w:t>数据具有真实性</w:t>
            </w:r>
            <w:r>
              <w:rPr>
                <w:sz w:val="24"/>
                <w:szCs w:val="24"/>
                <w:lang w:eastAsia="zh-Hans"/>
              </w:rPr>
              <w:t>、</w:t>
            </w:r>
            <w:r>
              <w:rPr>
                <w:rFonts w:hint="eastAsia"/>
                <w:sz w:val="24"/>
                <w:szCs w:val="24"/>
                <w:lang w:eastAsia="zh-Hans"/>
              </w:rPr>
              <w:t>代表性和普遍性</w:t>
            </w:r>
            <w:r>
              <w:rPr>
                <w:sz w:val="24"/>
                <w:szCs w:val="24"/>
                <w:lang w:eastAsia="zh-Hans"/>
              </w:rPr>
              <w:t>；</w:t>
            </w:r>
            <w:r>
              <w:rPr>
                <w:rFonts w:hint="eastAsia"/>
                <w:sz w:val="24"/>
                <w:szCs w:val="24"/>
                <w:lang w:eastAsia="zh-Hans"/>
              </w:rPr>
              <w:t>要求学生能正确运用相关分析知识并得出结论</w:t>
            </w:r>
            <w:r>
              <w:rPr>
                <w:sz w:val="24"/>
                <w:szCs w:val="24"/>
                <w:lang w:eastAsia="zh-Hans"/>
              </w:rPr>
              <w:t>，</w:t>
            </w:r>
            <w:r w:rsidR="00CA320C" w:rsidRPr="00CA320C">
              <w:rPr>
                <w:rFonts w:hint="eastAsia"/>
                <w:sz w:val="24"/>
                <w:szCs w:val="24"/>
                <w:lang w:eastAsia="zh-Hans"/>
              </w:rPr>
              <w:t>撰写</w:t>
            </w:r>
            <w:r w:rsidR="00083B9C">
              <w:rPr>
                <w:rFonts w:hint="eastAsia"/>
                <w:sz w:val="24"/>
                <w:szCs w:val="24"/>
                <w:lang w:eastAsia="zh-Hans"/>
              </w:rPr>
              <w:t>成</w:t>
            </w:r>
            <w:r w:rsidR="00CA320C" w:rsidRPr="00CA320C">
              <w:rPr>
                <w:rFonts w:hint="eastAsia"/>
                <w:sz w:val="24"/>
                <w:szCs w:val="24"/>
                <w:lang w:eastAsia="zh-Hans"/>
              </w:rPr>
              <w:t>一篇研究报告</w:t>
            </w:r>
            <w:r>
              <w:rPr>
                <w:sz w:val="24"/>
                <w:szCs w:val="24"/>
                <w:lang w:eastAsia="zh-Hans"/>
              </w:rPr>
              <w:t>，</w:t>
            </w:r>
            <w:r>
              <w:rPr>
                <w:rFonts w:hint="eastAsia"/>
                <w:sz w:val="24"/>
                <w:szCs w:val="24"/>
                <w:lang w:eastAsia="zh-Hans"/>
              </w:rPr>
              <w:t>为我国执行男女平等基本国策提供</w:t>
            </w:r>
            <w:r w:rsidR="00714270">
              <w:rPr>
                <w:rFonts w:hint="eastAsia"/>
                <w:sz w:val="24"/>
                <w:szCs w:val="24"/>
                <w:lang w:eastAsia="zh-Hans"/>
              </w:rPr>
              <w:t>相应的政策建议</w:t>
            </w:r>
            <w:r>
              <w:rPr>
                <w:sz w:val="24"/>
                <w:szCs w:val="24"/>
                <w:lang w:eastAsia="zh-Hans"/>
              </w:rPr>
              <w:t>。</w:t>
            </w:r>
          </w:p>
        </w:tc>
      </w:tr>
      <w:tr w:rsidR="007A2AD3" w14:paraId="5664CE49" w14:textId="77777777">
        <w:trPr>
          <w:trHeight w:val="794"/>
        </w:trPr>
        <w:tc>
          <w:tcPr>
            <w:tcW w:w="8296" w:type="dxa"/>
            <w:gridSpan w:val="5"/>
            <w:vAlign w:val="center"/>
          </w:tcPr>
          <w:p w14:paraId="5664CE3E" w14:textId="77777777" w:rsidR="007A2AD3" w:rsidRDefault="007A2AD3">
            <w:pPr>
              <w:jc w:val="center"/>
              <w:rPr>
                <w:sz w:val="24"/>
                <w:szCs w:val="24"/>
              </w:rPr>
            </w:pPr>
          </w:p>
          <w:p w14:paraId="5664CE3F" w14:textId="77777777" w:rsidR="007A2AD3" w:rsidRDefault="007A2AD3">
            <w:pPr>
              <w:jc w:val="center"/>
              <w:rPr>
                <w:sz w:val="24"/>
                <w:szCs w:val="24"/>
              </w:rPr>
            </w:pPr>
          </w:p>
          <w:p w14:paraId="5664CE40" w14:textId="77777777" w:rsidR="007A2AD3" w:rsidRDefault="00000000">
            <w:pPr>
              <w:ind w:firstLineChars="200" w:firstLine="482"/>
              <w:jc w:val="left"/>
              <w:rPr>
                <w:b/>
                <w:sz w:val="24"/>
                <w:szCs w:val="24"/>
              </w:rPr>
            </w:pPr>
            <w:r>
              <w:rPr>
                <w:rFonts w:hint="eastAsia"/>
                <w:b/>
                <w:sz w:val="24"/>
                <w:szCs w:val="24"/>
              </w:rPr>
              <w:t>本人承诺，愿意将</w:t>
            </w:r>
            <w:r>
              <w:rPr>
                <w:b/>
                <w:sz w:val="24"/>
                <w:szCs w:val="24"/>
              </w:rPr>
              <w:t>本</w:t>
            </w:r>
            <w:r>
              <w:rPr>
                <w:rFonts w:hint="eastAsia"/>
                <w:b/>
                <w:sz w:val="24"/>
                <w:szCs w:val="24"/>
              </w:rPr>
              <w:t>科研课题项目纳入学校大学生创新训练计划项目，面向本科生公开申请，认真指导学生开展项目研究。</w:t>
            </w:r>
          </w:p>
          <w:p w14:paraId="5664CE41" w14:textId="77777777" w:rsidR="007A2AD3" w:rsidRDefault="007A2AD3">
            <w:pPr>
              <w:jc w:val="center"/>
              <w:rPr>
                <w:sz w:val="24"/>
                <w:szCs w:val="24"/>
              </w:rPr>
            </w:pPr>
          </w:p>
          <w:p w14:paraId="5664CE42" w14:textId="77777777" w:rsidR="007A2AD3" w:rsidRDefault="007A2AD3">
            <w:pPr>
              <w:jc w:val="center"/>
              <w:rPr>
                <w:sz w:val="24"/>
                <w:szCs w:val="24"/>
              </w:rPr>
            </w:pPr>
          </w:p>
          <w:p w14:paraId="5664CE43" w14:textId="6D38EF5C" w:rsidR="007A2AD3" w:rsidRDefault="004F2187">
            <w:pPr>
              <w:jc w:val="center"/>
              <w:rPr>
                <w:sz w:val="24"/>
                <w:szCs w:val="24"/>
              </w:rPr>
            </w:pPr>
            <w:r>
              <w:rPr>
                <w:noProof/>
                <w:sz w:val="24"/>
                <w:szCs w:val="24"/>
              </w:rPr>
              <mc:AlternateContent>
                <mc:Choice Requires="wpi">
                  <w:drawing>
                    <wp:anchor distT="0" distB="0" distL="114300" distR="114300" simplePos="0" relativeHeight="251679744" behindDoc="0" locked="0" layoutInCell="1" allowOverlap="1" wp14:anchorId="7732F8BC" wp14:editId="26CCEACA">
                      <wp:simplePos x="0" y="0"/>
                      <wp:positionH relativeFrom="column">
                        <wp:posOffset>3309620</wp:posOffset>
                      </wp:positionH>
                      <wp:positionV relativeFrom="paragraph">
                        <wp:posOffset>69850</wp:posOffset>
                      </wp:positionV>
                      <wp:extent cx="72720" cy="122300"/>
                      <wp:effectExtent l="38100" t="38100" r="22860" b="49530"/>
                      <wp:wrapNone/>
                      <wp:docPr id="772299527" name="墨迹 25"/>
                      <wp:cNvGraphicFramePr/>
                      <a:graphic xmlns:a="http://schemas.openxmlformats.org/drawingml/2006/main">
                        <a:graphicData uri="http://schemas.microsoft.com/office/word/2010/wordprocessingInk">
                          <w14:contentPart bwMode="auto" r:id="rId5">
                            <w14:nvContentPartPr>
                              <w14:cNvContentPartPr/>
                            </w14:nvContentPartPr>
                            <w14:xfrm>
                              <a:off x="0" y="0"/>
                              <a:ext cx="72720" cy="122300"/>
                            </w14:xfrm>
                          </w14:contentPart>
                        </a:graphicData>
                      </a:graphic>
                    </wp:anchor>
                  </w:drawing>
                </mc:Choice>
                <mc:Fallback>
                  <w:pict>
                    <v:shapetype w14:anchorId="583544D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墨迹 25" o:spid="_x0000_s1026" type="#_x0000_t75" style="position:absolute;left:0;text-align:left;margin-left:260.25pt;margin-top:5.15pt;width:6.45pt;height:10.3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">
                      <v:imagedata r:id="rId6" o:title=""/>
                    </v:shape>
                  </w:pict>
                </mc:Fallback>
              </mc:AlternateContent>
            </w:r>
            <w:r>
              <w:rPr>
                <w:noProof/>
                <w:sz w:val="24"/>
                <w:szCs w:val="24"/>
              </w:rPr>
              <mc:AlternateContent>
                <mc:Choice Requires="wpi">
                  <w:drawing>
                    <wp:anchor distT="0" distB="0" distL="114300" distR="114300" simplePos="0" relativeHeight="251668480" behindDoc="0" locked="0" layoutInCell="1" allowOverlap="1" wp14:anchorId="117B4860" wp14:editId="03BDEB0C">
                      <wp:simplePos x="0" y="0"/>
                      <wp:positionH relativeFrom="column">
                        <wp:posOffset>3766366</wp:posOffset>
                      </wp:positionH>
                      <wp:positionV relativeFrom="paragraph">
                        <wp:posOffset>198179</wp:posOffset>
                      </wp:positionV>
                      <wp:extent cx="360" cy="360"/>
                      <wp:effectExtent l="38100" t="38100" r="38100" b="38100"/>
                      <wp:wrapNone/>
                      <wp:docPr id="1427722733" name="墨迹 13"/>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 w14:anchorId="68156EF1" id="墨迹 13" o:spid="_x0000_s1026" type="#_x0000_t75" style="position:absolute;left:0;text-align:left;margin-left:296.2pt;margin-top:15.25pt;width:.75pt;height:.7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">
                      <v:imagedata r:id="rId8" o:title=""/>
                    </v:shape>
                  </w:pict>
                </mc:Fallback>
              </mc:AlternateContent>
            </w:r>
          </w:p>
          <w:p w14:paraId="5664CE44" w14:textId="3C4398BA" w:rsidR="007A2AD3" w:rsidRDefault="004F2187">
            <w:pPr>
              <w:jc w:val="center"/>
              <w:rPr>
                <w:sz w:val="24"/>
                <w:szCs w:val="24"/>
              </w:rPr>
            </w:pPr>
            <w:r>
              <w:rPr>
                <w:rFonts w:hint="eastAsia"/>
                <w:noProof/>
                <w:sz w:val="24"/>
                <w:szCs w:val="24"/>
              </w:rPr>
              <mc:AlternateContent>
                <mc:Choice Requires="wpi">
                  <w:drawing>
                    <wp:anchor distT="0" distB="0" distL="114300" distR="114300" simplePos="0" relativeHeight="251693056" behindDoc="0" locked="0" layoutInCell="1" allowOverlap="1" wp14:anchorId="1DE9CF4A" wp14:editId="30826A13">
                      <wp:simplePos x="0" y="0"/>
                      <wp:positionH relativeFrom="column">
                        <wp:posOffset>3594100</wp:posOffset>
                      </wp:positionH>
                      <wp:positionV relativeFrom="paragraph">
                        <wp:posOffset>-208280</wp:posOffset>
                      </wp:positionV>
                      <wp:extent cx="413805" cy="504230"/>
                      <wp:effectExtent l="38100" t="38100" r="43815" b="48260"/>
                      <wp:wrapNone/>
                      <wp:docPr id="2094760633" name="墨迹 38"/>
                      <wp:cNvGraphicFramePr/>
                      <a:graphic xmlns:a="http://schemas.openxmlformats.org/drawingml/2006/main">
                        <a:graphicData uri="http://schemas.microsoft.com/office/word/2010/wordprocessingInk">
                          <w14:contentPart bwMode="auto" r:id="rId9">
                            <w14:nvContentPartPr>
                              <w14:cNvContentPartPr/>
                            </w14:nvContentPartPr>
                            <w14:xfrm>
                              <a:off x="0" y="0"/>
                              <a:ext cx="413805" cy="504230"/>
                            </w14:xfrm>
                          </w14:contentPart>
                        </a:graphicData>
                      </a:graphic>
                    </wp:anchor>
                  </w:drawing>
                </mc:Choice>
                <mc:Fallback>
                  <w:pict>
                    <v:shape w14:anchorId="0C16ACE7" id="墨迹 38" o:spid="_x0000_s1026" type="#_x0000_t75" style="position:absolute;left:0;text-align:left;margin-left:282.65pt;margin-top:-16.75pt;width:33.3pt;height:40.4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">
                      <v:imagedata r:id="rId10" o:title=""/>
                    </v:shape>
                  </w:pict>
                </mc:Fallback>
              </mc:AlternateContent>
            </w:r>
            <w:r>
              <w:rPr>
                <w:rFonts w:hint="eastAsia"/>
                <w:noProof/>
                <w:sz w:val="24"/>
                <w:szCs w:val="24"/>
              </w:rPr>
              <mc:AlternateContent>
                <mc:Choice Requires="wpi">
                  <w:drawing>
                    <wp:anchor distT="0" distB="0" distL="114300" distR="114300" simplePos="0" relativeHeight="251684864" behindDoc="0" locked="0" layoutInCell="1" allowOverlap="1" wp14:anchorId="1FAB99C6" wp14:editId="38D1FE2B">
                      <wp:simplePos x="0" y="0"/>
                      <wp:positionH relativeFrom="column">
                        <wp:posOffset>3189605</wp:posOffset>
                      </wp:positionH>
                      <wp:positionV relativeFrom="paragraph">
                        <wp:posOffset>-86360</wp:posOffset>
                      </wp:positionV>
                      <wp:extent cx="229075" cy="285115"/>
                      <wp:effectExtent l="38100" t="38100" r="38100" b="38735"/>
                      <wp:wrapNone/>
                      <wp:docPr id="1410394398" name="墨迹 30"/>
                      <wp:cNvGraphicFramePr/>
                      <a:graphic xmlns:a="http://schemas.openxmlformats.org/drawingml/2006/main">
                        <a:graphicData uri="http://schemas.microsoft.com/office/word/2010/wordprocessingInk">
                          <w14:contentPart bwMode="auto" r:id="rId11">
                            <w14:nvContentPartPr>
                              <w14:cNvContentPartPr/>
                            </w14:nvContentPartPr>
                            <w14:xfrm>
                              <a:off x="0" y="0"/>
                              <a:ext cx="229075" cy="285115"/>
                            </w14:xfrm>
                          </w14:contentPart>
                        </a:graphicData>
                      </a:graphic>
                    </wp:anchor>
                  </w:drawing>
                </mc:Choice>
                <mc:Fallback>
                  <w:pict>
                    <v:shape w14:anchorId="365FE825" id="墨迹 30" o:spid="_x0000_s1026" type="#_x0000_t75" style="position:absolute;left:0;text-align:left;margin-left:250.8pt;margin-top:-7.15pt;width:18.75pt;height:23.1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">
                      <v:imagedata r:id="rId12" o:title=""/>
                    </v:shape>
                  </w:pict>
                </mc:Fallback>
              </mc:AlternateContent>
            </w:r>
            <w:r>
              <w:rPr>
                <w:rFonts w:hint="eastAsia"/>
                <w:noProof/>
                <w:sz w:val="24"/>
                <w:szCs w:val="24"/>
              </w:rPr>
              <mc:AlternateContent>
                <mc:Choice Requires="wpi">
                  <w:drawing>
                    <wp:anchor distT="0" distB="0" distL="114300" distR="114300" simplePos="0" relativeHeight="251670528" behindDoc="0" locked="0" layoutInCell="1" allowOverlap="1" wp14:anchorId="1F5A6A7A" wp14:editId="2902C6B4">
                      <wp:simplePos x="0" y="0"/>
                      <wp:positionH relativeFrom="column">
                        <wp:posOffset>2785110</wp:posOffset>
                      </wp:positionH>
                      <wp:positionV relativeFrom="paragraph">
                        <wp:posOffset>-82550</wp:posOffset>
                      </wp:positionV>
                      <wp:extent cx="331335" cy="330355"/>
                      <wp:effectExtent l="38100" t="38100" r="31115" b="31750"/>
                      <wp:wrapNone/>
                      <wp:docPr id="1364540623" name="墨迹 15"/>
                      <wp:cNvGraphicFramePr/>
                      <a:graphic xmlns:a="http://schemas.openxmlformats.org/drawingml/2006/main">
                        <a:graphicData uri="http://schemas.microsoft.com/office/word/2010/wordprocessingInk">
                          <w14:contentPart bwMode="auto" r:id="rId13">
                            <w14:nvContentPartPr>
                              <w14:cNvContentPartPr/>
                            </w14:nvContentPartPr>
                            <w14:xfrm>
                              <a:off x="0" y="0"/>
                              <a:ext cx="331335" cy="330355"/>
                            </w14:xfrm>
                          </w14:contentPart>
                        </a:graphicData>
                      </a:graphic>
                    </wp:anchor>
                  </w:drawing>
                </mc:Choice>
                <mc:Fallback>
                  <w:pict>
                    <v:shape w14:anchorId="74F5CFDB" id="墨迹 15" o:spid="_x0000_s1026" type="#_x0000_t75" style="position:absolute;left:0;text-align:left;margin-left:218.95pt;margin-top:-6.85pt;width:26.8pt;height:26.7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">
                      <v:imagedata r:id="rId14" o:title=""/>
                    </v:shape>
                  </w:pict>
                </mc:Fallback>
              </mc:AlternateContent>
            </w:r>
            <w:r w:rsidR="00000000">
              <w:rPr>
                <w:rFonts w:hint="eastAsia"/>
                <w:sz w:val="24"/>
                <w:szCs w:val="24"/>
              </w:rPr>
              <w:t>签名：</w:t>
            </w:r>
          </w:p>
          <w:p w14:paraId="5664CE45" w14:textId="28CAD750" w:rsidR="007A2AD3" w:rsidRDefault="007A2AD3">
            <w:pPr>
              <w:jc w:val="center"/>
              <w:rPr>
                <w:sz w:val="24"/>
                <w:szCs w:val="24"/>
              </w:rPr>
            </w:pPr>
          </w:p>
          <w:p w14:paraId="5664CE46" w14:textId="0FE5DA5E" w:rsidR="007A2AD3" w:rsidRDefault="004F2187">
            <w:pPr>
              <w:jc w:val="center"/>
              <w:rPr>
                <w:sz w:val="24"/>
                <w:szCs w:val="24"/>
              </w:rPr>
            </w:pPr>
            <w:r>
              <w:rPr>
                <w:rFonts w:hint="eastAsia"/>
                <w:sz w:val="24"/>
                <w:szCs w:val="24"/>
              </w:rPr>
              <w:t>2</w:t>
            </w:r>
            <w:r>
              <w:rPr>
                <w:sz w:val="24"/>
                <w:szCs w:val="24"/>
              </w:rPr>
              <w:t>023</w:t>
            </w:r>
            <w:r w:rsidR="00000000">
              <w:rPr>
                <w:rFonts w:hint="eastAsia"/>
                <w:sz w:val="24"/>
                <w:szCs w:val="24"/>
              </w:rPr>
              <w:t>年</w:t>
            </w:r>
            <w:r w:rsidR="00000000">
              <w:rPr>
                <w:rFonts w:hint="eastAsia"/>
                <w:sz w:val="24"/>
                <w:szCs w:val="24"/>
              </w:rPr>
              <w:t xml:space="preserve">  </w:t>
            </w:r>
            <w:r>
              <w:rPr>
                <w:sz w:val="24"/>
                <w:szCs w:val="24"/>
              </w:rPr>
              <w:t>4</w:t>
            </w:r>
            <w:r w:rsidR="00000000">
              <w:rPr>
                <w:rFonts w:hint="eastAsia"/>
                <w:sz w:val="24"/>
                <w:szCs w:val="24"/>
              </w:rPr>
              <w:t xml:space="preserve"> </w:t>
            </w:r>
            <w:r w:rsidR="00000000">
              <w:rPr>
                <w:rFonts w:hint="eastAsia"/>
                <w:sz w:val="24"/>
                <w:szCs w:val="24"/>
              </w:rPr>
              <w:t>月</w:t>
            </w:r>
            <w:r w:rsidR="00000000">
              <w:rPr>
                <w:rFonts w:hint="eastAsia"/>
                <w:sz w:val="24"/>
                <w:szCs w:val="24"/>
              </w:rPr>
              <w:t xml:space="preserve"> </w:t>
            </w:r>
            <w:r>
              <w:rPr>
                <w:sz w:val="24"/>
                <w:szCs w:val="24"/>
              </w:rPr>
              <w:t>6</w:t>
            </w:r>
            <w:r w:rsidR="00000000">
              <w:rPr>
                <w:rFonts w:hint="eastAsia"/>
                <w:sz w:val="24"/>
                <w:szCs w:val="24"/>
              </w:rPr>
              <w:t xml:space="preserve"> </w:t>
            </w:r>
            <w:r w:rsidR="00000000">
              <w:rPr>
                <w:rFonts w:hint="eastAsia"/>
                <w:sz w:val="24"/>
                <w:szCs w:val="24"/>
              </w:rPr>
              <w:t>日</w:t>
            </w:r>
          </w:p>
          <w:p w14:paraId="5664CE47" w14:textId="77777777" w:rsidR="007A2AD3" w:rsidRDefault="007A2AD3">
            <w:pPr>
              <w:jc w:val="center"/>
              <w:rPr>
                <w:sz w:val="24"/>
                <w:szCs w:val="24"/>
              </w:rPr>
            </w:pPr>
          </w:p>
          <w:p w14:paraId="5664CE48" w14:textId="77777777" w:rsidR="007A2AD3" w:rsidRDefault="007A2AD3">
            <w:pPr>
              <w:jc w:val="center"/>
              <w:rPr>
                <w:sz w:val="24"/>
                <w:szCs w:val="24"/>
              </w:rPr>
            </w:pPr>
          </w:p>
        </w:tc>
      </w:tr>
      <w:tr w:rsidR="007A2AD3" w14:paraId="5664CE57" w14:textId="77777777">
        <w:trPr>
          <w:trHeight w:val="794"/>
        </w:trPr>
        <w:tc>
          <w:tcPr>
            <w:tcW w:w="8296" w:type="dxa"/>
            <w:gridSpan w:val="5"/>
            <w:vAlign w:val="center"/>
          </w:tcPr>
          <w:p w14:paraId="5664CE4A" w14:textId="77777777" w:rsidR="007A2AD3" w:rsidRDefault="00000000">
            <w:pPr>
              <w:jc w:val="left"/>
              <w:rPr>
                <w:b/>
                <w:bCs/>
                <w:sz w:val="24"/>
                <w:szCs w:val="24"/>
              </w:rPr>
            </w:pPr>
            <w:r>
              <w:rPr>
                <w:rFonts w:hint="eastAsia"/>
                <w:b/>
                <w:bCs/>
                <w:sz w:val="24"/>
                <w:szCs w:val="24"/>
              </w:rPr>
              <w:t>单位意见：</w:t>
            </w:r>
          </w:p>
          <w:p w14:paraId="5664CE4B" w14:textId="77777777" w:rsidR="007A2AD3" w:rsidRDefault="007A2AD3">
            <w:pPr>
              <w:jc w:val="center"/>
              <w:rPr>
                <w:sz w:val="24"/>
                <w:szCs w:val="24"/>
              </w:rPr>
            </w:pPr>
          </w:p>
          <w:p w14:paraId="5664CE4C" w14:textId="77777777" w:rsidR="007A2AD3" w:rsidRDefault="007A2AD3">
            <w:pPr>
              <w:jc w:val="center"/>
              <w:rPr>
                <w:sz w:val="24"/>
                <w:szCs w:val="24"/>
              </w:rPr>
            </w:pPr>
          </w:p>
          <w:p w14:paraId="5664CE4D" w14:textId="77777777" w:rsidR="007A2AD3" w:rsidRDefault="007A2AD3">
            <w:pPr>
              <w:jc w:val="center"/>
              <w:rPr>
                <w:sz w:val="24"/>
                <w:szCs w:val="24"/>
              </w:rPr>
            </w:pPr>
          </w:p>
          <w:p w14:paraId="5664CE4E" w14:textId="77777777" w:rsidR="007A2AD3" w:rsidRDefault="007A2AD3">
            <w:pPr>
              <w:jc w:val="center"/>
              <w:rPr>
                <w:sz w:val="24"/>
                <w:szCs w:val="24"/>
              </w:rPr>
            </w:pPr>
          </w:p>
          <w:p w14:paraId="5664CE4F" w14:textId="77777777" w:rsidR="007A2AD3" w:rsidRDefault="007A2AD3">
            <w:pPr>
              <w:jc w:val="center"/>
              <w:rPr>
                <w:sz w:val="24"/>
                <w:szCs w:val="24"/>
              </w:rPr>
            </w:pPr>
          </w:p>
          <w:p w14:paraId="5664CE50" w14:textId="77777777" w:rsidR="007A2AD3" w:rsidRDefault="007A2AD3">
            <w:pPr>
              <w:jc w:val="center"/>
              <w:rPr>
                <w:sz w:val="24"/>
                <w:szCs w:val="24"/>
              </w:rPr>
            </w:pPr>
          </w:p>
          <w:p w14:paraId="5664CE51" w14:textId="77777777" w:rsidR="007A2AD3" w:rsidRDefault="007A2AD3">
            <w:pPr>
              <w:jc w:val="center"/>
              <w:rPr>
                <w:sz w:val="24"/>
                <w:szCs w:val="24"/>
              </w:rPr>
            </w:pPr>
          </w:p>
          <w:p w14:paraId="5664CE52" w14:textId="77777777" w:rsidR="007A2AD3" w:rsidRDefault="007A2AD3">
            <w:pPr>
              <w:jc w:val="center"/>
              <w:rPr>
                <w:sz w:val="24"/>
                <w:szCs w:val="24"/>
              </w:rPr>
            </w:pPr>
          </w:p>
          <w:p w14:paraId="5664CE53" w14:textId="77777777" w:rsidR="007A2AD3" w:rsidRDefault="00000000">
            <w:pPr>
              <w:jc w:val="center"/>
              <w:rPr>
                <w:sz w:val="24"/>
                <w:szCs w:val="24"/>
              </w:rPr>
            </w:pPr>
            <w:r>
              <w:rPr>
                <w:rFonts w:hint="eastAsia"/>
                <w:sz w:val="24"/>
                <w:szCs w:val="24"/>
              </w:rPr>
              <w:t>单位（盖章）：</w:t>
            </w:r>
          </w:p>
          <w:p w14:paraId="5664CE54" w14:textId="77777777" w:rsidR="007A2AD3" w:rsidRDefault="00000000">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5664CE55" w14:textId="77777777" w:rsidR="007A2AD3" w:rsidRDefault="007A2AD3">
            <w:pPr>
              <w:jc w:val="center"/>
              <w:rPr>
                <w:sz w:val="24"/>
                <w:szCs w:val="24"/>
              </w:rPr>
            </w:pPr>
          </w:p>
          <w:p w14:paraId="5664CE56" w14:textId="77777777" w:rsidR="007A2AD3" w:rsidRDefault="007A2AD3">
            <w:pPr>
              <w:jc w:val="center"/>
              <w:rPr>
                <w:sz w:val="24"/>
                <w:szCs w:val="24"/>
              </w:rPr>
            </w:pPr>
          </w:p>
        </w:tc>
      </w:tr>
    </w:tbl>
    <w:p w14:paraId="5664CE58" w14:textId="77777777" w:rsidR="007A2AD3" w:rsidRDefault="007A2AD3"/>
    <w:sectPr w:rsidR="007A2A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6AD9C5"/>
    <w:multiLevelType w:val="singleLevel"/>
    <w:tmpl w:val="F86AD9C5"/>
    <w:lvl w:ilvl="0">
      <w:start w:val="1"/>
      <w:numFmt w:val="decimal"/>
      <w:suff w:val="nothing"/>
      <w:lvlText w:val="%1、"/>
      <w:lvlJc w:val="left"/>
    </w:lvl>
  </w:abstractNum>
  <w:abstractNum w:abstractNumId="1" w15:restartNumberingAfterBreak="0">
    <w:nsid w:val="3F9C3897"/>
    <w:multiLevelType w:val="singleLevel"/>
    <w:tmpl w:val="3F9C3897"/>
    <w:lvl w:ilvl="0">
      <w:start w:val="1"/>
      <w:numFmt w:val="decimalEnclosedCircleChinese"/>
      <w:suff w:val="nothing"/>
      <w:lvlText w:val="%1　"/>
      <w:lvlJc w:val="left"/>
      <w:pPr>
        <w:ind w:left="0" w:firstLine="400"/>
      </w:pPr>
      <w:rPr>
        <w:rFonts w:hint="eastAsia"/>
      </w:rPr>
    </w:lvl>
  </w:abstractNum>
  <w:num w:numId="1" w16cid:durableId="1857619271">
    <w:abstractNumId w:val="1"/>
  </w:num>
  <w:num w:numId="2" w16cid:durableId="1476410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63"/>
    <w:rsid w:val="00000311"/>
    <w:rsid w:val="0000536E"/>
    <w:rsid w:val="00083B9C"/>
    <w:rsid w:val="00163ED9"/>
    <w:rsid w:val="0016709A"/>
    <w:rsid w:val="001A4C9D"/>
    <w:rsid w:val="0022063A"/>
    <w:rsid w:val="002B6025"/>
    <w:rsid w:val="002C1997"/>
    <w:rsid w:val="00375D35"/>
    <w:rsid w:val="00395CFD"/>
    <w:rsid w:val="003A15E4"/>
    <w:rsid w:val="003E0150"/>
    <w:rsid w:val="003F6E6C"/>
    <w:rsid w:val="00466D73"/>
    <w:rsid w:val="004C144E"/>
    <w:rsid w:val="004F2187"/>
    <w:rsid w:val="00590395"/>
    <w:rsid w:val="005D0BC5"/>
    <w:rsid w:val="005D4E18"/>
    <w:rsid w:val="005E6263"/>
    <w:rsid w:val="005F56AC"/>
    <w:rsid w:val="006B25A5"/>
    <w:rsid w:val="006D166B"/>
    <w:rsid w:val="006D5FE3"/>
    <w:rsid w:val="00704B8A"/>
    <w:rsid w:val="00714270"/>
    <w:rsid w:val="00734AB3"/>
    <w:rsid w:val="00775690"/>
    <w:rsid w:val="007A2AD3"/>
    <w:rsid w:val="0081623F"/>
    <w:rsid w:val="0086106C"/>
    <w:rsid w:val="008B6BFD"/>
    <w:rsid w:val="008B7104"/>
    <w:rsid w:val="00906839"/>
    <w:rsid w:val="00910676"/>
    <w:rsid w:val="00955E54"/>
    <w:rsid w:val="0097029F"/>
    <w:rsid w:val="009C379B"/>
    <w:rsid w:val="009C6DBA"/>
    <w:rsid w:val="009C7BD2"/>
    <w:rsid w:val="009F365A"/>
    <w:rsid w:val="00A20ACC"/>
    <w:rsid w:val="00A84968"/>
    <w:rsid w:val="00B15306"/>
    <w:rsid w:val="00B27903"/>
    <w:rsid w:val="00B558BF"/>
    <w:rsid w:val="00BE288C"/>
    <w:rsid w:val="00BF0494"/>
    <w:rsid w:val="00C4144D"/>
    <w:rsid w:val="00CA320C"/>
    <w:rsid w:val="00CC1E4C"/>
    <w:rsid w:val="00CE7D30"/>
    <w:rsid w:val="00D067C1"/>
    <w:rsid w:val="00D30455"/>
    <w:rsid w:val="00DB0E63"/>
    <w:rsid w:val="00E25063"/>
    <w:rsid w:val="00E4284A"/>
    <w:rsid w:val="00E4589B"/>
    <w:rsid w:val="00E562B3"/>
    <w:rsid w:val="00E81B89"/>
    <w:rsid w:val="00E9443B"/>
    <w:rsid w:val="00EB49B7"/>
    <w:rsid w:val="00EC1DDD"/>
    <w:rsid w:val="00ED7203"/>
    <w:rsid w:val="00EE66DE"/>
    <w:rsid w:val="00EF0307"/>
    <w:rsid w:val="00F21DAA"/>
    <w:rsid w:val="00F3631E"/>
    <w:rsid w:val="00F92BC7"/>
    <w:rsid w:val="00FA3CB3"/>
    <w:rsid w:val="06825E37"/>
    <w:rsid w:val="0D0C1773"/>
    <w:rsid w:val="0E6B4B00"/>
    <w:rsid w:val="16960943"/>
    <w:rsid w:val="22F3444D"/>
    <w:rsid w:val="319262CF"/>
    <w:rsid w:val="3EDB033B"/>
    <w:rsid w:val="5C9D5F53"/>
    <w:rsid w:val="67BF6DDA"/>
    <w:rsid w:val="6DD021A6"/>
    <w:rsid w:val="6E881558"/>
    <w:rsid w:val="703F109F"/>
    <w:rsid w:val="70651837"/>
    <w:rsid w:val="768C6B2F"/>
    <w:rsid w:val="79979AF8"/>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4CE0B"/>
  <w15:docId w15:val="{34D38409-1C18-440A-B72D-AB6AF292D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customXml" Target="ink/ink2.xm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ustomXml" Target="ink/ink4.xml"/><Relationship Id="rId5" Type="http://schemas.openxmlformats.org/officeDocument/2006/relationships/customXml" Target="ink/ink1.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customXml" Target="ink/ink3.xml"/><Relationship Id="rId14" Type="http://schemas.openxmlformats.org/officeDocument/2006/relationships/image" Target="media/image5.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4-06T07:29:15.925"/>
    </inkml:context>
    <inkml:brush xml:id="br0">
      <inkml:brushProperty name="width" value="0.025" units="cm"/>
      <inkml:brushProperty name="height" value="0.025" units="cm"/>
    </inkml:brush>
  </inkml:definitions>
  <inkml:trace contextRef="#ctx0" brushRef="#br0">93 1 24575,'0'155'0,"0"-148"0,-1 0 0,0-1 0,-1 1 0,-3 12 0,-2 4 0,-8 36 0,13-50-1365,1-1-5461</inkml:trace>
  <inkml:trace contextRef="#ctx0" brushRef="#br0" timeOffset="2063.99">0 340 24575,'5'0'0,"0"0"0,0 0 0,0-1 0,0 1 0,0-1 0,0 0 0,0-1 0,0 1 0,0-1 0,0 0 0,-1 0 0,1-1 0,-1 1 0,0-1 0,6-4 0,37-28 325,-30 24-1170,27-24 0,-33 23-5981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4-06T07:28:25.094"/>
    </inkml:context>
    <inkml:brush xml:id="br0">
      <inkml:brushProperty name="width" value="0.025" units="cm"/>
      <inkml:brushProperty name="height" value="0.025" units="cm"/>
    </inkml:brush>
  </inkml:definitions>
  <inkml:trace contextRef="#ctx0" brushRef="#br0">1 1 24575,'0'0'0,"0"0"0,0 0 0,0 0 0,0 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4-06T07:29:28.882"/>
    </inkml:context>
    <inkml:brush xml:id="br0">
      <inkml:brushProperty name="width" value="0.025" units="cm"/>
      <inkml:brushProperty name="height" value="0.025" units="cm"/>
    </inkml:brush>
  </inkml:definitions>
  <inkml:trace contextRef="#ctx0" brushRef="#br0">54 407 24575,'0'0'0,"11"1"0,-10-1 0,0 1 0,-1-1 0,1 1 0,0 0 0,0 0 0,0-1 0,0 1 0,-1 0 0,1 0 0,0 0 0,0 0 0,-1 0 0,1 0 0,-1 0 0,1 0 0,-1 0 0,0 0 0,1 0 0,-1 0 0,0 0 0,0 0 0,0 1 0,1 1 0,-1 4 0,0 0 0,-2 12 0,1-13 0,-5 37 0,-2 1 0,-23 67 0,9-37 0,20-66 0,0 1 0,0 0 0,1 0 0,0 0 0,1 1 0,-1-1 0,2 0 0,2 15 0,-2-20 0,0 1 0,0-1 0,0 0 0,1 0 0,0 1 0,0-1 0,0-1 0,0 1 0,1 0 0,0 0 0,-1-1 0,1 0 0,1 1 0,-1-1 0,0 0 0,1 0 0,-1-1 0,1 1 0,6 2 0,-3-2 0,-1-1 0,1 0 0,0 0 0,0 0 0,-1-1 0,1 0 0,0-1 0,0 1 0,0-2 0,8 0 0,5-1 0,-1-1 0,25-8 0,-13 0 0,-23 8 0,0 0 0,1 0 0,12-2 0,-20 5-1365</inkml:trace>
  <inkml:trace contextRef="#ctx0" brushRef="#br0" timeOffset="592.18">253 541 24575,'0'0'0,"0"5"0,-9 125 0,-10-1 0,9-64 0,7-47 0</inkml:trace>
  <inkml:trace contextRef="#ctx0" brushRef="#br0" timeOffset="946.75">34 782 24575,'0'0'0,"0"0"0,0 0 0,0 0 0,0 0 0,1 0 0,1-1 0,4-1 0,3-3 0,5-2 0,5-4 0,8-4 0,5-5 0,5-4 0,1 0 0,-3 3 0,-8 4-8191</inkml:trace>
  <inkml:trace contextRef="#ctx0" brushRef="#br0" timeOffset="1619.61">620 0 24575,'0'0'0,"0"0"0,0 0 0,0 0 0,0 1 0,0 1 0,1 2 0,1 2 0,1 5 0,1 3 0,0 1 0,0 4 0,1 1 0,0 2 0,0-1 0,0-2 0,-1-3 0,-2-4-8191</inkml:trace>
  <inkml:trace contextRef="#ctx0" brushRef="#br0" timeOffset="1950.88">315 417 24575,'6'-1'0,"12"-4"0,-1 0 0,33-15 0,31-22 0,-50 25 0,63-33 0,136-77 0,-223 123-1365</inkml:trace>
  <inkml:trace contextRef="#ctx0" brushRef="#br0" timeOffset="2569.93">703 366 24575,'0'0'0,"1"0"0,0 1 0,-1-1 0,1 1 0,-1-1 0,1 1 0,-1-1 0,1 1 0,-1-1 0,1 1 0,-1-1 0,0 1 0,1 0 0,-1-1 0,0 1 0,1 1 0,0 0 0,3 8 0,1 0 0,-2 0 0,1 0 0,-1 1 0,-1 0 0,0-1 0,1 20 0,-3-26 0,0 0 0,-1 0 0,1 0 0,-1 0 0,0 0 0,0 0 0,-2 5 0,3-9 0,2-2 0,0 1 0,0-1 0,0 0 0,0 1 0,0 0 0,0-1 0,0 1 0,0 0 0,3-1 0,-1 1 0,0-1 0,0 1 0,0 0 0,0 0 0,1 0 0,-1 1 0,7-1 0,-11 2 0,1 1 0,-1-1 0,0 1 0,0-1 0,0 0 0,0 1 0,0-1 0,-1 3 0,1 1 0,1 4 0,0 0 0,2 13 0,-1-18-1365</inkml:trace>
  <inkml:trace contextRef="#ctx0" brushRef="#br0" timeOffset="3664.32">534 827 24575,'6'0'0,"1"1"0,-1 1 0,0-1 0,0 1 0,0 0 0,9 5 0,-6-4 0,-5-1 0,0 0 0,0-1 0,-1 1 0,1 1 0,3 1 0,-6-3 0,0 0 0,-1 0 0,1 0 0,0-1 0,0 1 0,-1 0 0,1 0 0,0 0 0,-1 0 0,1 0 0,-1 0 0,1 0 0,-1 0 0,0 1 0,1-1 0,-1 0 0,0 0 0,0 0 0,0 0 0,0 0 0,0 1 0,0-1 0,0 1 0,-1 0 0,1 0 0,0-1 0,-1 1 0,1 0 0,0 0 0,0 0 0,0-1 0,1 4 0,6-7 0,44-24 0,295-152 0,-335 171 0,37-17 0,-42 22 0,1-1 0,-1 1 0,1 0 0,0 0 0,9 0 0,-16 2 0,1 0 0,-1 0 0,0 0 0,0-1 0,0 1 0,0 0 0,1 0 0,-1 0 0,0 0 0,0 0 0,0 0 0,1 0 0,-1 0 0,0 1 0,0-1 0,0 0 0,1 0 0,-1 0 0,0 0 0,0 0 0,0 0 0,0 0 0,1 0 0,-1 0 0,0 1 0,0-1 0,0 0 0,0 0 0,0 0 0,1 0 0,-1 0 0,0 1 0,0-1 0,0 0 0,0 0 0,0 0 0,0 0 0,0 1 0,0-1 0,0 0 0,0 0 0,0 0 0,0 1 0,0-1 0,0 0 0,0 0 0,0 0 0,0 1 0,0-1 0,0 0 0,0 0 0,0 0 0,0 1 0,0-1 0,0 0 0,0 0 0,-7 13 0,5-11 0,-14 21 0,-1 0 0,-1-1 0,-26 26 0,-72 50 0,146-104 0,65-28 0,-94 34 0,0 0 0,-1 0 0,1 0 0,-1 0 0,1 0 0,-1 0 0,1 0 0,-1 1 0,1-1 0,-1 0 0,1 0 0,-1 0 0,1 1 0,-1-1 0,1 0 0,-1 0 0,0 1 0,1-1 0,-1 1 0,1-1 0,-1 0 0,0 1 0,1-1 0,-1 1 0,0-1 0,0 0 0,1 1 0,-1 0 0,8 16 0,-7-15 0,9 28 0,-1 0 0,9 60 0,-16-81 0,15 109 0,-15-98 0,-2 0 0,0 1 0,-5 36 0,3-47 0,0 0 0,0-1 0,-1 1 0,-8 15 0,9-21 0,0 1 0,-1-1 0,1 0 0,-1-1 0,0 1 0,0 0 0,0-1 0,-1 0 0,1 0 0,-1 0 0,0 0 0,-5 3 0,2-3 31,-1 0 0,1-1 0,-1 1 0,1-2 0,-1 1 0,0-1-1,0 0 1,0-1 0,1 0 0,-17-1 0,-5-3-731,-43-12 0,65 14 395,-48-12-6521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4-06T07:28:55.710"/>
    </inkml:context>
    <inkml:brush xml:id="br0">
      <inkml:brushProperty name="width" value="0.025" units="cm"/>
      <inkml:brushProperty name="height" value="0.025" units="cm"/>
    </inkml:brush>
  </inkml:definitions>
  <inkml:trace contextRef="#ctx0" brushRef="#br0">78 53 24575,'0'2'0</inkml:trace>
  <inkml:trace contextRef="#ctx0" brushRef="#br0" timeOffset="2081.42">1 18 24575,'1'0'0,"2"0"0,2 0 0,0 4 0,1 1 0,3 2 0,1 2 0,0-1 0,0 0 0,-1-1 0,2 2 0,-3-1-8191</inkml:trace>
  <inkml:trace contextRef="#ctx0" brushRef="#br0" timeOffset="5066.96">18 298 24575,'1'5'0,"-1"-1"0,1 1 0,0-1 0,1 1 0,-1-1 0,4 7 0,2 7 0,-5-12 0,0 0 0,1 0 0,0 0 0,0-1 0,1 1 0,0-1 0,5 6 0,-7-7 0,1 0 0,0 1 0,-1-1 0,0 1 0,0-1 0,0 1 0,-1 0 0,1 0 0,-1 0 0,1 7 0,-1 6 0,-1 30 0,-1-26 0,1 124 0,1-139 0,-1 0 0,2 0 0,1 10 0,-1-10 0,0 1 0,1 13 0,-3-15 0,-1-4 0,1 0 0,0-1 0,0 1 0,1 0 0,-1 0 0,1 2 0,5-18 0,1 0 269,4-12-1903,-9 17-5192</inkml:trace>
  <inkml:trace contextRef="#ctx0" brushRef="#br0" timeOffset="6615.56">275 182 24575,'0'-1'0,"1"-2"0,3-3 0,2-1 0,1-4 0,1-2 0,4 0 0,1 1 0,0 2 0,0 1 0,-3 0 0,1 0 0,3-3 0,3-1 0,5-1 0,1-1 0,-2 1 0,-5 3-8191</inkml:trace>
  <inkml:trace contextRef="#ctx0" brushRef="#br0" timeOffset="25435.92">200 387 24575,'150'0'0,"-140"0"0,-1-1 0,0 0 0,15-5 0,12-2 0,-30 7 0,0 0 0,-1-1 0,1 0 0,-1 0 0,0-1 0,0 1 0,7-5 0,13-7 0,-20 11 0,0 1 0,0-1 0,-1-1 0,1 1 0,4-5 0,-4 3 0,0 1 0,0 0 0,7-4 0,44-24-1365,-49 28-5461</inkml:trace>
  <inkml:trace contextRef="#ctx0" brushRef="#br0" timeOffset="27673.97">602 197 24575,'6'94'0,"1"-4"0,-7-90 0,0 17 0,0 0 0,1 0 0,4 17 0,-2-20 0,-1 1 0,-1 0 0,0 18 0,-6 45 0,5-76 0,-2 9 0,0 0 0,-1 0 0,0 0 0,-7 14 0,8-20 0,-1-1 0,1 1 0,-1-1 0,-4 5 0,-6 10 0,12-16 0,0-2 0,0 1 0,1-1 0,-1 1 0,0-1 0,0 1 0,-1-1 0,0 2 0,2-3 0,-1 0 0,1 0 0,-1 0 0,1 1 0,0-1 0,-1 0 0,1 0 0,0 0 0,-1 0 0,1 0 0,-1 0 0,1 0 0,-1 0 0,1 0 0,0 0 0,-1 0 0,1 0 0,-1 0 0,1 0 0,0 0 0,-1 0 0,1-1 0,0 1 0,-1 0 0,1 0 0,-1 0 0,1-1 0,0 1 0,0 0 0,-1 0 0,1-1 0,0 1 0,-1 0 0,1-1 0,0 1 0,-26-27-1365,20 20-5461</inkml:trace>
  <inkml:trace contextRef="#ctx0" brushRef="#br0" timeOffset="28987.4">369 509 24575,'0'1'0,"2"0"0,3 3 0,1 0 0,2 1 0,-1 0 0,1 1 0,0 0 0,1-1 0,-2 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4-06T07:28:16.891"/>
    </inkml:context>
    <inkml:brush xml:id="br0">
      <inkml:brushProperty name="width" value="0.025" units="cm"/>
      <inkml:brushProperty name="height" value="0.025" units="cm"/>
    </inkml:brush>
  </inkml:definitions>
  <inkml:trace contextRef="#ctx0" brushRef="#br0">1 320 24575,'15'-1'0,"1"-1"0,-1 0 0,0-1 0,20-7 0,-8 2 0,100-29 0,145-63 0,-232 83 0,-8 3 0,0 1 0,41-11 0,-63 22-1365,-3 1-5461</inkml:trace>
  <inkml:trace contextRef="#ctx0" brushRef="#br0" timeOffset="1308.37">274 1 24575,'0'0'0,"4"0"0,2 1 0,0 0 0,-1 0 0,1 1 0,0 0 0,-1 0 0,6 3 0,30 20 0,-33-20 0,-1 1 0,0 0 0,0 0 0,0 1 0,0 0 0,-1 0 0,-1 1 0,7 9 0,-4-3 0,-1 0 0,-1 1 0,0-1 0,4 18 0,-9-26 0,1 0 0,0 0 0,0 0 0,0 0 0,6 9 0,-8-13 0,1-1 0,0 0 0,-1 0 0,1 0 0,0 0 0,0 0 0,0 0 0,0 0 0,0-1 0,0 1 0,0 0 0,0 0 0,0-1 0,1 1 0,-1-1 0,0 1 0,0-1 0,1 1 0,-1-1 0,0 0 0,0 0 0,1 1 0,-1-1 0,0 0 0,1 0 0,-1 0 0,0-1 0,3 1 0,0-2 0,-1 1 0,1 0 0,0-1 0,-1 0 0,0 0 0,1 0 0,-1 0 0,0-1 0,0 1 0,0-1 0,-1 0 0,1 1 0,0-1 0,2-5 0,4-6 0,-1-1 0,8-16 0,-6 10 0,-4 10 0,-2 5 0,-1 1 0,-1-1 0,1 0 0,-1 1 0,0-1 0,1-7 0,-6 32 0,0-1 0,-2 0 0,0 0 0,-1 0 0,-1-1 0,-1 0 0,0 0 0,-1-1 0,-1 0 0,0 0 0,-1-1 0,-23 24 0,1-8 0,-57 42 0,-41 18 0,17-13 0,104-71 0,9-6 0,3-2 0,19-13 0,234-145 0,10 15 0,-256 139 21,17-9-714,52-20 0,-67 31-6133</inkml:trace>
  <inkml:trace contextRef="#ctx0" brushRef="#br0" timeOffset="1995.91">526 528 24575,'-2'6'0,"-4"20"0,-5 50 0,9-59 0,2 1 0,0-1 0,5 34 0,-4-47 0,-1-2 0,0-1 0,0 0 0,0 1 0,0-1 0,1 1 0,-1-1 0,1 0 0,-1 1 0,1-1 0,-1 0 0,1 0 0,0 1 0,-1-1 0,3 2 0,-3-3 0,0 0 0,0 0 0,1 0 0,-1 0 0,0 0 0,1 0 0,-1 0 0,0 0 0,0-1 0,1 1 0,-1 0 0,0 0 0,1 0 0,-1 0 0,0 0 0,0 0 0,1-1 0,-1 1 0,0 0 0,0 0 0,0 0 0,1 0 0,-1-1 0,0 1 0,0 0 0,0-1 0,7-8 0,-5 7 0,70-93 0,-58 78 0,1 1 0,1 1 0,25-19 0,-41 34 0,0 0 0,0 0 0,0 0 0,1 0 0,-1 0 0,0 0 0,0 0 0,0 0 0,0 0 0,0 0 0,0 0 0,0 0 0,0 0 0,1 0 0,-1 0 0,0 0 0,0 0 0,0 0 0,0 0 0,0 0 0,0 0 0,0 0 0,0 0 0,0 0 0,1 0 0,-1 0 0,0 0 0,0 1 0,0-1 0,0 0 0,0 0 0,0 0 0,0 0 0,0 0 0,0 0 0,0 0 0,0 0 0,0 0 0,0 1 0,0-1 0,0 0 0,0 0 0,0 0 0,0 0 0,0 0 0,0 0 0,0 0 0,0 0 0,0 1 0,0-1 0,0 0 0,0 0 0,0 0 0,0 0 0,0 0 0,0 13 0,-4 13 0,2-20 0,-1 8 0,3-14 0,0 0 0,0 1 0,0-1 0,1 0 0,-1 1 0,0-1 0,0 0 0,0 1 0,0-1 0,0 0 0,0 0 0,0 1 0,1-1 0,-1 0 0,0 0 0,0 1 0,0-1 0,1 0 0,-1 0 0,0 1 0,0-1 0,1 0 0,-1 0 0,0 0 0,1 0 0,-1 1 0,0-1 0,0 0 0,1 0 0,-1 0 0,0 0 0,1 0 0,-1 0 0,0 0 0,1 0 0,-1 0 0,1 0 0,5 0 0,-4 0 0,-1 0 0,1 0 0,0 0 0,0 1 0,0-1 0,3 1 0,-4 0 0,0-1 0,-1 1 0,1-1 0,0 1 0,-1-1 0,1 1 0,-1-1 0,1 1 0,-1-1 0,1 1 0,-1 0 0,1-1 0,-1 1 0,1 0 0,-1-1 0,0 1 0,0 0 0,1 0 0,-1-1 0,0 3 0,1 0 0,0 0 0,-1 1 0,0-1 0,1 1 0,-1-1 0,-1 1 0,1-1 0,0 0 0,-2 5 0,0 0 0,-1 1 0,-5 9 0,1-3 0,1 2 0,5-11 0,-1-1 0,-4 9 0,-49 73-59,37-62-1247,10-13-5520</inkml:trace>
  <inkml:trace contextRef="#ctx0" brushRef="#br0" timeOffset="2473.66">841 877 24575,'0'0'0,"1"0"0,1 0 0,4 2 0,3 3 0,5 2 0,2 2 0,1 0 0,-4-1-8191</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192</Words>
  <Characters>1095</Characters>
  <Application>Microsoft Office Word</Application>
  <DocSecurity>0</DocSecurity>
  <Lines>9</Lines>
  <Paragraphs>2</Paragraphs>
  <ScaleCrop>false</ScaleCrop>
  <Company>jwc</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黄 诗婷</cp:lastModifiedBy>
  <cp:revision>68</cp:revision>
  <dcterms:created xsi:type="dcterms:W3CDTF">2015-12-15T16:48:00Z</dcterms:created>
  <dcterms:modified xsi:type="dcterms:W3CDTF">2023-04-06T07:30:00Z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2052-4.7.0.7523</vt:lpwstr>
  </property>
  <property fmtid="{D5CDD505-2E9C-101B-9397-08002B2CF9AE}" pid="3" name="ICV">
    <vt:lpwstr>0CE4AD4E69C7739854A92D6493CA56D4</vt:lpwstr>
  </property>
  <property fmtid="{D5CDD505-2E9C-101B-9397-08002B2CF9AE}" pid="4" name="GrammarlyDocumentId">
    <vt:lpwstr>f4370b31c479a6e1170dad7384a04360756e08f569027f61e9defdb36e23a80c</vt:lpwstr>
  </property>
</Properties>
</file>